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EF568" w14:textId="77777777" w:rsidR="006C0665" w:rsidRDefault="006C0665" w:rsidP="006C0665">
      <w:pPr>
        <w:spacing w:after="280"/>
        <w:jc w:val="both"/>
        <w:rPr>
          <w:rFonts w:ascii="Arial" w:eastAsia="Arial" w:hAnsi="Arial" w:cs="Arial"/>
          <w:b/>
          <w:sz w:val="32"/>
          <w:szCs w:val="32"/>
        </w:rPr>
      </w:pPr>
      <w:r>
        <w:rPr>
          <w:rFonts w:ascii="Arial" w:eastAsia="Arial" w:hAnsi="Arial" w:cs="Arial"/>
          <w:b/>
          <w:noProof/>
          <w:sz w:val="32"/>
          <w:szCs w:val="32"/>
        </w:rPr>
        <w:drawing>
          <wp:anchor distT="0" distB="0" distL="114300" distR="114300" simplePos="0" relativeHeight="251659264" behindDoc="0" locked="0" layoutInCell="1" hidden="0" allowOverlap="1" wp14:anchorId="68EAFE86" wp14:editId="1A333C9D">
            <wp:simplePos x="0" y="0"/>
            <wp:positionH relativeFrom="margin">
              <wp:align>left</wp:align>
            </wp:positionH>
            <wp:positionV relativeFrom="margin">
              <wp:align>top</wp:align>
            </wp:positionV>
            <wp:extent cx="1800000" cy="1800000"/>
            <wp:effectExtent l="0" t="0" r="0" b="0"/>
            <wp:wrapTopAndBottom distT="0" dist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800000" cy="1800000"/>
                    </a:xfrm>
                    <a:prstGeom prst="rect">
                      <a:avLst/>
                    </a:prstGeom>
                    <a:ln/>
                  </pic:spPr>
                </pic:pic>
              </a:graphicData>
            </a:graphic>
          </wp:anchor>
        </w:drawing>
      </w:r>
    </w:p>
    <w:p w14:paraId="23198095" w14:textId="77777777" w:rsidR="006C0665" w:rsidRDefault="006C0665" w:rsidP="006C0665">
      <w:pPr>
        <w:spacing w:before="280" w:after="280"/>
        <w:jc w:val="both"/>
        <w:rPr>
          <w:rFonts w:ascii="Arial" w:eastAsia="Arial" w:hAnsi="Arial" w:cs="Arial"/>
          <w:b/>
          <w:sz w:val="32"/>
          <w:szCs w:val="32"/>
        </w:rPr>
      </w:pPr>
    </w:p>
    <w:p w14:paraId="246699E4" w14:textId="77777777" w:rsidR="006C0665" w:rsidRDefault="006C0665" w:rsidP="00223345">
      <w:pPr>
        <w:spacing w:before="280" w:after="280"/>
        <w:jc w:val="center"/>
        <w:rPr>
          <w:rFonts w:ascii="Arial" w:eastAsia="Arial" w:hAnsi="Arial" w:cs="Arial"/>
          <w:b/>
          <w:sz w:val="48"/>
          <w:szCs w:val="48"/>
        </w:rPr>
      </w:pPr>
      <w:r>
        <w:rPr>
          <w:rFonts w:ascii="Arial" w:eastAsia="Arial" w:hAnsi="Arial" w:cs="Arial"/>
          <w:b/>
          <w:sz w:val="48"/>
          <w:szCs w:val="48"/>
        </w:rPr>
        <w:t>Manitoba Genealogical Society</w:t>
      </w:r>
    </w:p>
    <w:p w14:paraId="0F2A776E" w14:textId="77777777" w:rsidR="006C0665" w:rsidRDefault="006C0665" w:rsidP="00223345">
      <w:pPr>
        <w:spacing w:before="280" w:after="280"/>
        <w:jc w:val="center"/>
        <w:rPr>
          <w:rFonts w:ascii="Arial" w:eastAsia="Arial" w:hAnsi="Arial" w:cs="Arial"/>
          <w:b/>
          <w:sz w:val="36"/>
          <w:szCs w:val="36"/>
        </w:rPr>
      </w:pPr>
      <w:r>
        <w:rPr>
          <w:rFonts w:ascii="Arial" w:eastAsia="Arial" w:hAnsi="Arial" w:cs="Arial"/>
          <w:b/>
          <w:sz w:val="36"/>
          <w:szCs w:val="36"/>
        </w:rPr>
        <w:t>A Guide to Transcribing Cemetery Records</w:t>
      </w:r>
    </w:p>
    <w:p w14:paraId="6B3461E4" w14:textId="77777777" w:rsidR="006C0665" w:rsidRDefault="006C0665" w:rsidP="006C0665">
      <w:pPr>
        <w:spacing w:before="280" w:after="280"/>
        <w:jc w:val="both"/>
        <w:rPr>
          <w:rFonts w:ascii="Arial" w:eastAsia="Arial" w:hAnsi="Arial" w:cs="Arial"/>
        </w:rPr>
      </w:pPr>
      <w:r>
        <w:br w:type="page"/>
      </w:r>
    </w:p>
    <w:p w14:paraId="32C5A747" w14:textId="77777777" w:rsidR="006C0665" w:rsidRDefault="006C0665" w:rsidP="006C0665">
      <w:pPr>
        <w:spacing w:before="280" w:after="280"/>
        <w:jc w:val="both"/>
        <w:rPr>
          <w:rFonts w:ascii="Arial" w:eastAsia="Arial" w:hAnsi="Arial" w:cs="Arial"/>
        </w:rPr>
      </w:pPr>
    </w:p>
    <w:sdt>
      <w:sdtPr>
        <w:rPr>
          <w:rFonts w:ascii="Calibri" w:eastAsia="Calibri" w:hAnsi="Calibri" w:cs="Calibri"/>
          <w:b w:val="0"/>
          <w:bCs w:val="0"/>
          <w:caps w:val="0"/>
          <w:smallCaps w:val="0"/>
          <w:color w:val="auto"/>
          <w:sz w:val="24"/>
          <w:szCs w:val="24"/>
        </w:rPr>
        <w:id w:val="-991941691"/>
        <w:docPartObj>
          <w:docPartGallery w:val="Table of Contents"/>
          <w:docPartUnique/>
        </w:docPartObj>
      </w:sdtPr>
      <w:sdtEndPr>
        <w:rPr>
          <w:noProof/>
        </w:rPr>
      </w:sdtEndPr>
      <w:sdtContent>
        <w:p w14:paraId="66A7DEF2" w14:textId="41651866" w:rsidR="00223345" w:rsidRPr="00DB09A1" w:rsidRDefault="00223345" w:rsidP="00223345">
          <w:pPr>
            <w:pStyle w:val="TOCHeading"/>
            <w:jc w:val="center"/>
            <w:rPr>
              <w:rFonts w:ascii="Arial" w:hAnsi="Arial" w:cs="Arial"/>
              <w:caps w:val="0"/>
              <w:color w:val="auto"/>
            </w:rPr>
          </w:pPr>
          <w:r w:rsidRPr="00DB09A1">
            <w:rPr>
              <w:rFonts w:ascii="Arial" w:hAnsi="Arial" w:cs="Arial"/>
              <w:caps w:val="0"/>
              <w:color w:val="auto"/>
            </w:rPr>
            <w:t>Table of Contents</w:t>
          </w:r>
        </w:p>
        <w:p w14:paraId="5E65D978" w14:textId="77777777" w:rsidR="00223345" w:rsidRPr="00223345" w:rsidRDefault="00223345" w:rsidP="00223345"/>
        <w:p w14:paraId="778B5C4F" w14:textId="40472855" w:rsidR="000E36DE" w:rsidRPr="00BD739B" w:rsidRDefault="00223345" w:rsidP="000E36DE">
          <w:pPr>
            <w:pStyle w:val="TOC1"/>
            <w:tabs>
              <w:tab w:val="right" w:leader="dot" w:pos="9350"/>
            </w:tabs>
            <w:spacing w:before="100" w:beforeAutospacing="1" w:after="100" w:afterAutospacing="1"/>
            <w:rPr>
              <w:rFonts w:ascii="Arial" w:eastAsiaTheme="minorEastAsia" w:hAnsi="Arial" w:cs="Arial"/>
              <w:b w:val="0"/>
              <w:bCs w:val="0"/>
              <w:i w:val="0"/>
              <w:iCs w:val="0"/>
              <w:noProof/>
              <w:lang w:val="en-CA"/>
            </w:rPr>
          </w:pPr>
          <w:r>
            <w:rPr>
              <w:b w:val="0"/>
              <w:bCs w:val="0"/>
            </w:rPr>
          </w:r>
          <w:r>
            <w:instrText xml:space="preserve"/>
          </w:r>
          <w:r>
            <w:rPr>
              <w:b w:val="0"/>
              <w:bCs w:val="0"/>
            </w:rPr>
          </w:r>
          <w:hyperlink w:anchor="_Toc128308341" w:history="1">
            <w:r w:rsidR="000E36DE" w:rsidRPr="00BD739B">
              <w:rPr>
                <w:rStyle w:val="Hyperlink"/>
                <w:rFonts w:ascii="Arial" w:hAnsi="Arial" w:cs="Arial"/>
                <w:b w:val="0"/>
                <w:i w:val="0"/>
                <w:noProof/>
              </w:rPr>
              <w:t>MGS Cemetery Transcripts</w:t>
            </w:r>
            <w:r w:rsidR="000E36DE" w:rsidRPr="00BD739B">
              <w:rPr>
                <w:rFonts w:ascii="Arial" w:hAnsi="Arial" w:cs="Arial"/>
                <w:b w:val="0"/>
                <w:i w:val="0"/>
                <w:noProof/>
                <w:webHidden/>
              </w:rPr>
              <w:tab/>
            </w:r>
            <w:r w:rsidR="000E36DE" w:rsidRPr="00BD739B">
              <w:rPr>
                <w:rFonts w:ascii="Arial" w:hAnsi="Arial" w:cs="Arial"/>
                <w:b w:val="0"/>
                <w:i w:val="0"/>
                <w:noProof/>
                <w:webHidden/>
              </w:rPr>
              <w:fldChar w:fldCharType="begin"/>
            </w:r>
            <w:r w:rsidR="000E36DE" w:rsidRPr="00BD739B">
              <w:rPr>
                <w:rFonts w:ascii="Arial" w:hAnsi="Arial" w:cs="Arial"/>
                <w:b w:val="0"/>
                <w:i w:val="0"/>
                <w:noProof/>
                <w:webHidden/>
              </w:rPr>
              <w:instrText xml:space="preserve"> PAGEREF _Toc128308341 \h </w:instrText>
            </w:r>
            <w:r w:rsidR="000E36DE" w:rsidRPr="00BD739B">
              <w:rPr>
                <w:rFonts w:ascii="Arial" w:hAnsi="Arial" w:cs="Arial"/>
                <w:b w:val="0"/>
                <w:i w:val="0"/>
                <w:noProof/>
                <w:webHidden/>
              </w:rPr>
            </w:r>
            <w:r w:rsidR="000E36DE" w:rsidRPr="00BD739B">
              <w:rPr>
                <w:rFonts w:ascii="Arial" w:hAnsi="Arial" w:cs="Arial"/>
                <w:b w:val="0"/>
                <w:i w:val="0"/>
                <w:noProof/>
                <w:webHidden/>
              </w:rPr>
              <w:fldChar w:fldCharType="separate"/>
            </w:r>
            <w:r w:rsidR="00677C6C">
              <w:rPr>
                <w:rFonts w:ascii="Arial" w:hAnsi="Arial" w:cs="Arial"/>
                <w:b w:val="0"/>
                <w:i w:val="0"/>
                <w:noProof/>
                <w:webHidden/>
              </w:rPr>
              <w:t>3</w:t>
            </w:r>
            <w:r w:rsidR="000E36DE" w:rsidRPr="00BD739B">
              <w:rPr>
                <w:rFonts w:ascii="Arial" w:hAnsi="Arial" w:cs="Arial"/>
                <w:b w:val="0"/>
                <w:i w:val="0"/>
                <w:noProof/>
                <w:webHidden/>
              </w:rPr>
              <w:fldChar w:fldCharType="end"/>
            </w:r>
          </w:hyperlink>
        </w:p>
        <w:p w14:paraId="38612F92" w14:textId="79335984" w:rsidR="000E36DE" w:rsidRPr="00BD739B" w:rsidRDefault="00F57FE1" w:rsidP="000E36DE">
          <w:pPr>
            <w:pStyle w:val="TOC1"/>
            <w:tabs>
              <w:tab w:val="right" w:leader="dot" w:pos="9350"/>
            </w:tabs>
            <w:spacing w:before="100" w:beforeAutospacing="1" w:after="100" w:afterAutospacing="1"/>
            <w:rPr>
              <w:rFonts w:ascii="Arial" w:eastAsiaTheme="minorEastAsia" w:hAnsi="Arial" w:cs="Arial"/>
              <w:b w:val="0"/>
              <w:bCs w:val="0"/>
              <w:i w:val="0"/>
              <w:iCs w:val="0"/>
              <w:noProof/>
              <w:lang w:val="en-CA"/>
            </w:rPr>
          </w:pPr>
          <w:hyperlink w:anchor="_Toc128308342" w:history="1">
            <w:r w:rsidR="000E36DE" w:rsidRPr="00BD739B">
              <w:rPr>
                <w:rStyle w:val="Hyperlink"/>
                <w:rFonts w:ascii="Arial" w:hAnsi="Arial" w:cs="Arial"/>
                <w:b w:val="0"/>
                <w:i w:val="0"/>
                <w:noProof/>
              </w:rPr>
              <w:t>Synopsis of Transcribing Steps</w:t>
            </w:r>
            <w:r w:rsidR="000E36DE" w:rsidRPr="00BD739B">
              <w:rPr>
                <w:rFonts w:ascii="Arial" w:hAnsi="Arial" w:cs="Arial"/>
                <w:b w:val="0"/>
                <w:i w:val="0"/>
                <w:noProof/>
                <w:webHidden/>
              </w:rPr>
              <w:tab/>
            </w:r>
            <w:r w:rsidR="000E36DE" w:rsidRPr="00BD739B">
              <w:rPr>
                <w:rFonts w:ascii="Arial" w:hAnsi="Arial" w:cs="Arial"/>
                <w:b w:val="0"/>
                <w:i w:val="0"/>
                <w:noProof/>
                <w:webHidden/>
              </w:rPr>
            </w:r>
            <w:r w:rsidR="000E36DE" w:rsidRPr="00BD739B">
              <w:rPr>
                <w:rFonts w:ascii="Arial" w:hAnsi="Arial" w:cs="Arial"/>
                <w:b w:val="0"/>
                <w:i w:val="0"/>
                <w:noProof/>
                <w:webHidden/>
              </w:rPr>
              <w:instrText xml:space="preserve"/>
            </w:r>
            <w:r w:rsidR="000E36DE" w:rsidRPr="00BD739B">
              <w:rPr>
                <w:rFonts w:ascii="Arial" w:hAnsi="Arial" w:cs="Arial"/>
                <w:b w:val="0"/>
                <w:i w:val="0"/>
                <w:noProof/>
                <w:webHidden/>
              </w:rPr>
            </w:r>
            <w:r w:rsidR="000E36DE" w:rsidRPr="00BD739B">
              <w:rPr>
                <w:rFonts w:ascii="Arial" w:hAnsi="Arial" w:cs="Arial"/>
                <w:b w:val="0"/>
                <w:i w:val="0"/>
                <w:noProof/>
                <w:webHidden/>
              </w:rPr>
            </w:r>
            <w:r w:rsidR="00677C6C">
              <w:rPr>
                <w:rFonts w:ascii="Arial" w:hAnsi="Arial" w:cs="Arial"/>
                <w:b w:val="0"/>
                <w:i w:val="0"/>
                <w:noProof/>
                <w:webHidden/>
              </w:rPr>
              <w:t>4</w:t>
            </w:r>
            <w:r w:rsidR="000E36DE" w:rsidRPr="00BD739B">
              <w:rPr>
                <w:rFonts w:ascii="Arial" w:hAnsi="Arial" w:cs="Arial"/>
                <w:b w:val="0"/>
                <w:i w:val="0"/>
                <w:noProof/>
                <w:webHidden/>
              </w:rPr>
            </w:r>
          </w:hyperlink>
        </w:p>
        <w:p w14:paraId="036ACB09" w14:textId="38FE632C" w:rsidR="000E36DE" w:rsidRPr="00BD739B" w:rsidRDefault="00F57FE1" w:rsidP="000E36DE">
          <w:pPr>
            <w:pStyle w:val="TOC1"/>
            <w:tabs>
              <w:tab w:val="right" w:leader="dot" w:pos="9350"/>
            </w:tabs>
            <w:spacing w:before="100" w:beforeAutospacing="1" w:after="100" w:afterAutospacing="1"/>
            <w:rPr>
              <w:rFonts w:ascii="Arial" w:eastAsiaTheme="minorEastAsia" w:hAnsi="Arial" w:cs="Arial"/>
              <w:b w:val="0"/>
              <w:bCs w:val="0"/>
              <w:i w:val="0"/>
              <w:iCs w:val="0"/>
              <w:noProof/>
              <w:lang w:val="en-CA"/>
            </w:rPr>
          </w:pPr>
          <w:hyperlink w:anchor="_Toc128308343" w:history="1">
            <w:r w:rsidR="000E36DE" w:rsidRPr="00BD739B">
              <w:rPr>
                <w:rStyle w:val="Hyperlink"/>
                <w:rFonts w:ascii="Arial" w:hAnsi="Arial" w:cs="Arial"/>
                <w:b w:val="0"/>
                <w:i w:val="0"/>
                <w:noProof/>
              </w:rPr>
              <w:t>Planning and Preparation</w:t>
            </w:r>
            <w:r w:rsidR="000E36DE" w:rsidRPr="00BD739B">
              <w:rPr>
                <w:rFonts w:ascii="Arial" w:hAnsi="Arial" w:cs="Arial"/>
                <w:b w:val="0"/>
                <w:i w:val="0"/>
                <w:noProof/>
                <w:webHidden/>
              </w:rPr>
              <w:tab/>
            </w:r>
            <w:r w:rsidR="000E36DE" w:rsidRPr="00BD739B">
              <w:rPr>
                <w:rFonts w:ascii="Arial" w:hAnsi="Arial" w:cs="Arial"/>
                <w:b w:val="0"/>
                <w:i w:val="0"/>
                <w:noProof/>
                <w:webHidden/>
              </w:rPr>
            </w:r>
            <w:r w:rsidR="000E36DE" w:rsidRPr="00BD739B">
              <w:rPr>
                <w:rFonts w:ascii="Arial" w:hAnsi="Arial" w:cs="Arial"/>
                <w:b w:val="0"/>
                <w:i w:val="0"/>
                <w:noProof/>
                <w:webHidden/>
              </w:rPr>
              <w:instrText xml:space="preserve"/>
            </w:r>
            <w:r w:rsidR="000E36DE" w:rsidRPr="00BD739B">
              <w:rPr>
                <w:rFonts w:ascii="Arial" w:hAnsi="Arial" w:cs="Arial"/>
                <w:b w:val="0"/>
                <w:i w:val="0"/>
                <w:noProof/>
                <w:webHidden/>
              </w:rPr>
            </w:r>
            <w:r w:rsidR="000E36DE" w:rsidRPr="00BD739B">
              <w:rPr>
                <w:rFonts w:ascii="Arial" w:hAnsi="Arial" w:cs="Arial"/>
                <w:b w:val="0"/>
                <w:i w:val="0"/>
                <w:noProof/>
                <w:webHidden/>
              </w:rPr>
            </w:r>
            <w:r w:rsidR="00677C6C">
              <w:rPr>
                <w:rFonts w:ascii="Arial" w:hAnsi="Arial" w:cs="Arial"/>
                <w:b w:val="0"/>
                <w:i w:val="0"/>
                <w:noProof/>
                <w:webHidden/>
              </w:rPr>
              <w:t>5</w:t>
            </w:r>
            <w:r w:rsidR="000E36DE" w:rsidRPr="00BD739B">
              <w:rPr>
                <w:rFonts w:ascii="Arial" w:hAnsi="Arial" w:cs="Arial"/>
                <w:b w:val="0"/>
                <w:i w:val="0"/>
                <w:noProof/>
                <w:webHidden/>
              </w:rPr>
            </w:r>
          </w:hyperlink>
        </w:p>
        <w:p w14:paraId="32FBC753" w14:textId="549C95F1" w:rsidR="000E36DE" w:rsidRPr="00BD739B" w:rsidRDefault="00F57FE1" w:rsidP="000E36DE">
          <w:pPr>
            <w:pStyle w:val="TOC1"/>
            <w:tabs>
              <w:tab w:val="right" w:leader="dot" w:pos="9350"/>
            </w:tabs>
            <w:spacing w:before="100" w:beforeAutospacing="1" w:after="100" w:afterAutospacing="1"/>
            <w:rPr>
              <w:rFonts w:ascii="Arial" w:eastAsiaTheme="minorEastAsia" w:hAnsi="Arial" w:cs="Arial"/>
              <w:b w:val="0"/>
              <w:bCs w:val="0"/>
              <w:i w:val="0"/>
              <w:iCs w:val="0"/>
              <w:noProof/>
              <w:lang w:val="en-CA"/>
            </w:rPr>
          </w:pPr>
          <w:hyperlink w:anchor="_Toc128308344" w:history="1">
            <w:r w:rsidR="000E36DE" w:rsidRPr="00BD739B">
              <w:rPr>
                <w:rStyle w:val="Hyperlink"/>
                <w:rFonts w:ascii="Arial" w:hAnsi="Arial" w:cs="Arial"/>
                <w:b w:val="0"/>
                <w:i w:val="0"/>
                <w:noProof/>
              </w:rPr>
              <w:t>Field Recording</w:t>
            </w:r>
            <w:r w:rsidR="000E36DE" w:rsidRPr="00BD739B">
              <w:rPr>
                <w:rFonts w:ascii="Arial" w:hAnsi="Arial" w:cs="Arial"/>
                <w:b w:val="0"/>
                <w:i w:val="0"/>
                <w:noProof/>
                <w:webHidden/>
              </w:rPr>
              <w:tab/>
            </w:r>
            <w:r w:rsidR="000E36DE" w:rsidRPr="00BD739B">
              <w:rPr>
                <w:rFonts w:ascii="Arial" w:hAnsi="Arial" w:cs="Arial"/>
                <w:b w:val="0"/>
                <w:i w:val="0"/>
                <w:noProof/>
                <w:webHidden/>
              </w:rPr>
            </w:r>
            <w:r w:rsidR="000E36DE" w:rsidRPr="00BD739B">
              <w:rPr>
                <w:rFonts w:ascii="Arial" w:hAnsi="Arial" w:cs="Arial"/>
                <w:b w:val="0"/>
                <w:i w:val="0"/>
                <w:noProof/>
                <w:webHidden/>
              </w:rPr>
              <w:instrText xml:space="preserve"/>
            </w:r>
            <w:r w:rsidR="000E36DE" w:rsidRPr="00BD739B">
              <w:rPr>
                <w:rFonts w:ascii="Arial" w:hAnsi="Arial" w:cs="Arial"/>
                <w:b w:val="0"/>
                <w:i w:val="0"/>
                <w:noProof/>
                <w:webHidden/>
              </w:rPr>
            </w:r>
            <w:r w:rsidR="000E36DE" w:rsidRPr="00BD739B">
              <w:rPr>
                <w:rFonts w:ascii="Arial" w:hAnsi="Arial" w:cs="Arial"/>
                <w:b w:val="0"/>
                <w:i w:val="0"/>
                <w:noProof/>
                <w:webHidden/>
              </w:rPr>
            </w:r>
            <w:r w:rsidR="00677C6C">
              <w:rPr>
                <w:rFonts w:ascii="Arial" w:hAnsi="Arial" w:cs="Arial"/>
                <w:b w:val="0"/>
                <w:i w:val="0"/>
                <w:noProof/>
                <w:webHidden/>
              </w:rPr>
              <w:t>8</w:t>
            </w:r>
            <w:r w:rsidR="000E36DE" w:rsidRPr="00BD739B">
              <w:rPr>
                <w:rFonts w:ascii="Arial" w:hAnsi="Arial" w:cs="Arial"/>
                <w:b w:val="0"/>
                <w:i w:val="0"/>
                <w:noProof/>
                <w:webHidden/>
              </w:rPr>
            </w:r>
          </w:hyperlink>
        </w:p>
        <w:p w14:paraId="001A97B1" w14:textId="6AB9C060" w:rsidR="000E36DE" w:rsidRPr="00BD739B" w:rsidRDefault="00F57FE1" w:rsidP="000E36DE">
          <w:pPr>
            <w:pStyle w:val="TOC1"/>
            <w:tabs>
              <w:tab w:val="right" w:leader="dot" w:pos="9350"/>
            </w:tabs>
            <w:spacing w:before="100" w:beforeAutospacing="1" w:after="100" w:afterAutospacing="1"/>
            <w:rPr>
              <w:rFonts w:ascii="Arial" w:eastAsiaTheme="minorEastAsia" w:hAnsi="Arial" w:cs="Arial"/>
              <w:b w:val="0"/>
              <w:bCs w:val="0"/>
              <w:i w:val="0"/>
              <w:iCs w:val="0"/>
              <w:noProof/>
              <w:lang w:val="en-CA"/>
            </w:rPr>
          </w:pPr>
          <w:hyperlink w:anchor="_Toc128308345" w:history="1">
            <w:r w:rsidR="000E36DE" w:rsidRPr="00BD739B">
              <w:rPr>
                <w:rStyle w:val="Hyperlink"/>
                <w:rFonts w:ascii="Arial" w:hAnsi="Arial" w:cs="Arial"/>
                <w:b w:val="0"/>
                <w:i w:val="0"/>
                <w:noProof/>
              </w:rPr>
              <w:t>Completing the Spreadsheet</w:t>
            </w:r>
            <w:r w:rsidR="000E36DE" w:rsidRPr="00BD739B">
              <w:rPr>
                <w:rFonts w:ascii="Arial" w:hAnsi="Arial" w:cs="Arial"/>
                <w:b w:val="0"/>
                <w:i w:val="0"/>
                <w:noProof/>
                <w:webHidden/>
              </w:rPr>
              <w:tab/>
            </w:r>
            <w:r w:rsidR="000E36DE" w:rsidRPr="00BD739B">
              <w:rPr>
                <w:rFonts w:ascii="Arial" w:hAnsi="Arial" w:cs="Arial"/>
                <w:b w:val="0"/>
                <w:i w:val="0"/>
                <w:noProof/>
                <w:webHidden/>
              </w:rPr>
            </w:r>
            <w:r w:rsidR="000E36DE" w:rsidRPr="00BD739B">
              <w:rPr>
                <w:rFonts w:ascii="Arial" w:hAnsi="Arial" w:cs="Arial"/>
                <w:b w:val="0"/>
                <w:i w:val="0"/>
                <w:noProof/>
                <w:webHidden/>
              </w:rPr>
              <w:instrText xml:space="preserve"/>
            </w:r>
            <w:r w:rsidR="000E36DE" w:rsidRPr="00BD739B">
              <w:rPr>
                <w:rFonts w:ascii="Arial" w:hAnsi="Arial" w:cs="Arial"/>
                <w:b w:val="0"/>
                <w:i w:val="0"/>
                <w:noProof/>
                <w:webHidden/>
              </w:rPr>
            </w:r>
            <w:r w:rsidR="000E36DE" w:rsidRPr="00BD739B">
              <w:rPr>
                <w:rFonts w:ascii="Arial" w:hAnsi="Arial" w:cs="Arial"/>
                <w:b w:val="0"/>
                <w:i w:val="0"/>
                <w:noProof/>
                <w:webHidden/>
              </w:rPr>
            </w:r>
            <w:r w:rsidR="00677C6C">
              <w:rPr>
                <w:rFonts w:ascii="Arial" w:hAnsi="Arial" w:cs="Arial"/>
                <w:b w:val="0"/>
                <w:i w:val="0"/>
                <w:noProof/>
                <w:webHidden/>
              </w:rPr>
              <w:t>11</w:t>
            </w:r>
            <w:r w:rsidR="000E36DE" w:rsidRPr="00BD739B">
              <w:rPr>
                <w:rFonts w:ascii="Arial" w:hAnsi="Arial" w:cs="Arial"/>
                <w:b w:val="0"/>
                <w:i w:val="0"/>
                <w:noProof/>
                <w:webHidden/>
              </w:rPr>
            </w:r>
          </w:hyperlink>
        </w:p>
        <w:p w14:paraId="173A214B" w14:textId="163A139A" w:rsidR="000E36DE" w:rsidRPr="00BD739B" w:rsidRDefault="00F57FE1" w:rsidP="000E36DE">
          <w:pPr>
            <w:pStyle w:val="TOC1"/>
            <w:tabs>
              <w:tab w:val="right" w:leader="dot" w:pos="9350"/>
            </w:tabs>
            <w:spacing w:before="100" w:beforeAutospacing="1" w:after="100" w:afterAutospacing="1"/>
            <w:rPr>
              <w:rFonts w:ascii="Arial" w:eastAsiaTheme="minorEastAsia" w:hAnsi="Arial" w:cs="Arial"/>
              <w:b w:val="0"/>
              <w:bCs w:val="0"/>
              <w:i w:val="0"/>
              <w:iCs w:val="0"/>
              <w:noProof/>
              <w:lang w:val="en-CA"/>
            </w:rPr>
          </w:pPr>
          <w:hyperlink w:anchor="_Toc128308346" w:history="1">
            <w:r w:rsidR="000E36DE" w:rsidRPr="00BD739B">
              <w:rPr>
                <w:rStyle w:val="Hyperlink"/>
                <w:rFonts w:ascii="Arial" w:hAnsi="Arial" w:cs="Arial"/>
                <w:b w:val="0"/>
                <w:i w:val="0"/>
                <w:noProof/>
              </w:rPr>
              <w:t>Appendix</w:t>
            </w:r>
            <w:r w:rsidR="000E36DE" w:rsidRPr="00BD739B">
              <w:rPr>
                <w:rFonts w:ascii="Arial" w:hAnsi="Arial" w:cs="Arial"/>
                <w:b w:val="0"/>
                <w:i w:val="0"/>
                <w:noProof/>
                <w:webHidden/>
              </w:rPr>
              <w:tab/>
            </w:r>
            <w:r w:rsidR="000E36DE" w:rsidRPr="00BD739B">
              <w:rPr>
                <w:rFonts w:ascii="Arial" w:hAnsi="Arial" w:cs="Arial"/>
                <w:b w:val="0"/>
                <w:i w:val="0"/>
                <w:noProof/>
                <w:webHidden/>
              </w:rPr>
            </w:r>
            <w:r w:rsidR="000E36DE" w:rsidRPr="00BD739B">
              <w:rPr>
                <w:rFonts w:ascii="Arial" w:hAnsi="Arial" w:cs="Arial"/>
                <w:b w:val="0"/>
                <w:i w:val="0"/>
                <w:noProof/>
                <w:webHidden/>
              </w:rPr>
              <w:instrText xml:space="preserve"/>
            </w:r>
            <w:r w:rsidR="000E36DE" w:rsidRPr="00BD739B">
              <w:rPr>
                <w:rFonts w:ascii="Arial" w:hAnsi="Arial" w:cs="Arial"/>
                <w:b w:val="0"/>
                <w:i w:val="0"/>
                <w:noProof/>
                <w:webHidden/>
              </w:rPr>
            </w:r>
            <w:r w:rsidR="000E36DE" w:rsidRPr="00BD739B">
              <w:rPr>
                <w:rFonts w:ascii="Arial" w:hAnsi="Arial" w:cs="Arial"/>
                <w:b w:val="0"/>
                <w:i w:val="0"/>
                <w:noProof/>
                <w:webHidden/>
              </w:rPr>
            </w:r>
            <w:r w:rsidR="00677C6C">
              <w:rPr>
                <w:rFonts w:ascii="Arial" w:hAnsi="Arial" w:cs="Arial"/>
                <w:b w:val="0"/>
                <w:i w:val="0"/>
                <w:noProof/>
                <w:webHidden/>
              </w:rPr>
              <w:t>18</w:t>
            </w:r>
            <w:r w:rsidR="000E36DE" w:rsidRPr="00BD739B">
              <w:rPr>
                <w:rFonts w:ascii="Arial" w:hAnsi="Arial" w:cs="Arial"/>
                <w:b w:val="0"/>
                <w:i w:val="0"/>
                <w:noProof/>
                <w:webHidden/>
              </w:rPr>
            </w:r>
          </w:hyperlink>
        </w:p>
        <w:p w14:paraId="2C1BF25F" w14:textId="400AEDAA" w:rsidR="000E36DE" w:rsidRPr="000E36DE" w:rsidRDefault="00F57FE1" w:rsidP="000E36DE">
          <w:pPr>
            <w:pStyle w:val="TOC2"/>
            <w:tabs>
              <w:tab w:val="right" w:leader="dot" w:pos="9350"/>
            </w:tabs>
            <w:spacing w:before="100" w:beforeAutospacing="1" w:after="100" w:afterAutospacing="1"/>
            <w:rPr>
              <w:rFonts w:ascii="Arial" w:eastAsiaTheme="minorEastAsia" w:hAnsi="Arial" w:cs="Arial"/>
              <w:b w:val="0"/>
              <w:bCs w:val="0"/>
              <w:noProof/>
              <w:sz w:val="24"/>
              <w:szCs w:val="24"/>
              <w:lang w:val="en-CA"/>
            </w:rPr>
          </w:pPr>
          <w:hyperlink w:anchor="_Toc128308347" w:history="1">
            <w:r w:rsidR="000E36DE" w:rsidRPr="000E36DE">
              <w:rPr>
                <w:rStyle w:val="Hyperlink"/>
                <w:rFonts w:ascii="Arial" w:hAnsi="Arial" w:cs="Arial"/>
                <w:b w:val="0"/>
                <w:i/>
                <w:noProof/>
                <w:sz w:val="24"/>
                <w:szCs w:val="24"/>
              </w:rPr>
              <w:t>Appendix 1</w:t>
            </w:r>
            <w:r w:rsidR="000E36DE" w:rsidRPr="000E36DE">
              <w:rPr>
                <w:rFonts w:ascii="Arial" w:hAnsi="Arial" w:cs="Arial"/>
                <w:b w:val="0"/>
                <w:noProof/>
                <w:webHidden/>
                <w:sz w:val="24"/>
                <w:szCs w:val="24"/>
              </w:rPr>
              <w:tab/>
            </w:r>
            <w:r w:rsidR="000E36DE" w:rsidRPr="000E36DE">
              <w:rPr>
                <w:rFonts w:ascii="Arial" w:hAnsi="Arial" w:cs="Arial"/>
                <w:b w:val="0"/>
                <w:noProof/>
                <w:webHidden/>
                <w:sz w:val="24"/>
                <w:szCs w:val="24"/>
              </w:rPr>
            </w:r>
            <w:r w:rsidR="000E36DE" w:rsidRPr="000E36DE">
              <w:rPr>
                <w:rFonts w:ascii="Arial" w:hAnsi="Arial" w:cs="Arial"/>
                <w:b w:val="0"/>
                <w:noProof/>
                <w:webHidden/>
                <w:sz w:val="24"/>
                <w:szCs w:val="24"/>
              </w:rPr>
              <w:instrText xml:space="preserve"/>
            </w:r>
            <w:r w:rsidR="000E36DE" w:rsidRPr="000E36DE">
              <w:rPr>
                <w:rFonts w:ascii="Arial" w:hAnsi="Arial" w:cs="Arial"/>
                <w:b w:val="0"/>
                <w:noProof/>
                <w:webHidden/>
                <w:sz w:val="24"/>
                <w:szCs w:val="24"/>
              </w:rPr>
            </w:r>
            <w:r w:rsidR="000E36DE" w:rsidRPr="000E36DE">
              <w:rPr>
                <w:rFonts w:ascii="Arial" w:hAnsi="Arial" w:cs="Arial"/>
                <w:b w:val="0"/>
                <w:noProof/>
                <w:webHidden/>
                <w:sz w:val="24"/>
                <w:szCs w:val="24"/>
              </w:rPr>
            </w:r>
            <w:r w:rsidR="00677C6C">
              <w:rPr>
                <w:rFonts w:ascii="Arial" w:hAnsi="Arial" w:cs="Arial"/>
                <w:b w:val="0"/>
                <w:noProof/>
                <w:webHidden/>
                <w:sz w:val="24"/>
                <w:szCs w:val="24"/>
              </w:rPr>
              <w:t>18</w:t>
            </w:r>
            <w:r w:rsidR="000E36DE" w:rsidRPr="000E36DE">
              <w:rPr>
                <w:rFonts w:ascii="Arial" w:hAnsi="Arial" w:cs="Arial"/>
                <w:b w:val="0"/>
                <w:noProof/>
                <w:webHidden/>
                <w:sz w:val="24"/>
                <w:szCs w:val="24"/>
              </w:rPr>
            </w:r>
          </w:hyperlink>
        </w:p>
        <w:p w14:paraId="472DEA3A" w14:textId="368C9305" w:rsidR="000E36DE" w:rsidRPr="000E36DE" w:rsidRDefault="00F57FE1" w:rsidP="000E36DE">
          <w:pPr>
            <w:pStyle w:val="TOC2"/>
            <w:tabs>
              <w:tab w:val="right" w:leader="dot" w:pos="9350"/>
            </w:tabs>
            <w:spacing w:before="100" w:beforeAutospacing="1" w:after="100" w:afterAutospacing="1"/>
            <w:rPr>
              <w:rFonts w:ascii="Arial" w:eastAsiaTheme="minorEastAsia" w:hAnsi="Arial" w:cs="Arial"/>
              <w:b w:val="0"/>
              <w:bCs w:val="0"/>
              <w:noProof/>
              <w:sz w:val="24"/>
              <w:szCs w:val="24"/>
              <w:lang w:val="en-CA"/>
            </w:rPr>
          </w:pPr>
          <w:hyperlink w:anchor="_Toc128308348" w:history="1">
            <w:r w:rsidR="000E36DE" w:rsidRPr="000E36DE">
              <w:rPr>
                <w:rStyle w:val="Hyperlink"/>
                <w:rFonts w:ascii="Arial" w:hAnsi="Arial" w:cs="Arial"/>
                <w:b w:val="0"/>
                <w:i/>
                <w:noProof/>
                <w:sz w:val="24"/>
                <w:szCs w:val="24"/>
              </w:rPr>
              <w:t>Appendix 2</w:t>
            </w:r>
            <w:r w:rsidR="000E36DE" w:rsidRPr="000E36DE">
              <w:rPr>
                <w:rFonts w:ascii="Arial" w:hAnsi="Arial" w:cs="Arial"/>
                <w:b w:val="0"/>
                <w:noProof/>
                <w:webHidden/>
                <w:sz w:val="24"/>
                <w:szCs w:val="24"/>
              </w:rPr>
              <w:tab/>
            </w:r>
            <w:r w:rsidR="000E36DE" w:rsidRPr="000E36DE">
              <w:rPr>
                <w:rFonts w:ascii="Arial" w:hAnsi="Arial" w:cs="Arial"/>
                <w:b w:val="0"/>
                <w:noProof/>
                <w:webHidden/>
                <w:sz w:val="24"/>
                <w:szCs w:val="24"/>
              </w:rPr>
            </w:r>
            <w:r w:rsidR="000E36DE" w:rsidRPr="000E36DE">
              <w:rPr>
                <w:rFonts w:ascii="Arial" w:hAnsi="Arial" w:cs="Arial"/>
                <w:b w:val="0"/>
                <w:noProof/>
                <w:webHidden/>
                <w:sz w:val="24"/>
                <w:szCs w:val="24"/>
              </w:rPr>
              <w:instrText xml:space="preserve"/>
            </w:r>
            <w:r w:rsidR="000E36DE" w:rsidRPr="000E36DE">
              <w:rPr>
                <w:rFonts w:ascii="Arial" w:hAnsi="Arial" w:cs="Arial"/>
                <w:b w:val="0"/>
                <w:noProof/>
                <w:webHidden/>
                <w:sz w:val="24"/>
                <w:szCs w:val="24"/>
              </w:rPr>
            </w:r>
            <w:r w:rsidR="000E36DE" w:rsidRPr="000E36DE">
              <w:rPr>
                <w:rFonts w:ascii="Arial" w:hAnsi="Arial" w:cs="Arial"/>
                <w:b w:val="0"/>
                <w:noProof/>
                <w:webHidden/>
                <w:sz w:val="24"/>
                <w:szCs w:val="24"/>
              </w:rPr>
            </w:r>
            <w:r w:rsidR="00677C6C">
              <w:rPr>
                <w:rFonts w:ascii="Arial" w:hAnsi="Arial" w:cs="Arial"/>
                <w:b w:val="0"/>
                <w:noProof/>
                <w:webHidden/>
                <w:sz w:val="24"/>
                <w:szCs w:val="24"/>
              </w:rPr>
              <w:t>23</w:t>
            </w:r>
            <w:r w:rsidR="000E36DE" w:rsidRPr="000E36DE">
              <w:rPr>
                <w:rFonts w:ascii="Arial" w:hAnsi="Arial" w:cs="Arial"/>
                <w:b w:val="0"/>
                <w:noProof/>
                <w:webHidden/>
                <w:sz w:val="24"/>
                <w:szCs w:val="24"/>
              </w:rPr>
            </w:r>
          </w:hyperlink>
        </w:p>
        <w:p w14:paraId="5120E41F" w14:textId="2BA517B6" w:rsidR="00223345" w:rsidRDefault="00223345">
          <w:r>
            <w:rPr>
              <w:b/>
              <w:bCs/>
              <w:noProof/>
            </w:rPr>
          </w:r>
        </w:p>
      </w:sdtContent>
    </w:sdt>
    <w:p w14:paraId="5C9BE940" w14:textId="77777777" w:rsidR="006C0665" w:rsidRDefault="006C0665" w:rsidP="006C0665">
      <w:pPr>
        <w:spacing w:before="280" w:after="280"/>
        <w:jc w:val="both"/>
        <w:rPr>
          <w:rFonts w:ascii="Arial" w:eastAsia="Arial" w:hAnsi="Arial" w:cs="Arial"/>
        </w:rPr>
      </w:pPr>
    </w:p>
    <w:p w14:paraId="645032C9" w14:textId="77777777" w:rsidR="006C0665" w:rsidRDefault="006C0665" w:rsidP="006C0665">
      <w:pPr>
        <w:spacing w:before="280" w:after="280"/>
        <w:jc w:val="both"/>
        <w:rPr>
          <w:rFonts w:ascii="Arial" w:eastAsia="Arial" w:hAnsi="Arial" w:cs="Arial"/>
        </w:rPr>
      </w:pPr>
    </w:p>
    <w:p w14:paraId="73B9307E" w14:textId="77777777" w:rsidR="006C0665" w:rsidRDefault="006C0665" w:rsidP="006C0665">
      <w:pPr>
        <w:spacing w:before="280" w:after="280"/>
        <w:jc w:val="both"/>
        <w:rPr>
          <w:rFonts w:ascii="Arial" w:eastAsia="Arial" w:hAnsi="Arial" w:cs="Arial"/>
        </w:rPr>
      </w:pPr>
    </w:p>
    <w:p w14:paraId="10B23B6A" w14:textId="77777777" w:rsidR="00223345" w:rsidRDefault="00223345" w:rsidP="006C0665">
      <w:pPr>
        <w:spacing w:before="280" w:after="280"/>
        <w:jc w:val="both"/>
        <w:rPr>
          <w:rFonts w:ascii="Arial" w:eastAsia="Arial" w:hAnsi="Arial" w:cs="Arial"/>
        </w:rPr>
      </w:pPr>
    </w:p>
    <w:p w14:paraId="1F9BCECE" w14:textId="77777777" w:rsidR="006C0665" w:rsidRDefault="006C0665" w:rsidP="006C0665">
      <w:pPr>
        <w:spacing w:before="280" w:after="280"/>
        <w:jc w:val="both"/>
        <w:rPr>
          <w:rFonts w:ascii="Arial" w:eastAsia="Arial" w:hAnsi="Arial" w:cs="Arial"/>
        </w:rPr>
      </w:pPr>
    </w:p>
    <w:p w14:paraId="37596577" w14:textId="77777777" w:rsidR="006C0665" w:rsidRDefault="006C0665" w:rsidP="006C0665">
      <w:pPr>
        <w:spacing w:before="280" w:after="280"/>
        <w:jc w:val="both"/>
        <w:rPr>
          <w:rFonts w:ascii="Arial" w:eastAsia="Arial" w:hAnsi="Arial" w:cs="Arial"/>
          <w:sz w:val="20"/>
          <w:szCs w:val="20"/>
        </w:rPr>
      </w:pPr>
      <w:r>
        <w:rPr>
          <w:rFonts w:ascii="Arial" w:eastAsia="Arial" w:hAnsi="Arial" w:cs="Arial"/>
          <w:sz w:val="20"/>
          <w:szCs w:val="20"/>
        </w:rPr>
        <w:t>Copyright © 2023</w:t>
      </w:r>
    </w:p>
    <w:p w14:paraId="7B965BA5" w14:textId="77777777" w:rsidR="006C0665" w:rsidRDefault="006C0665" w:rsidP="006C0665">
      <w:pPr>
        <w:spacing w:before="280"/>
        <w:jc w:val="both"/>
        <w:rPr>
          <w:rFonts w:ascii="Arial" w:eastAsia="Arial" w:hAnsi="Arial" w:cs="Arial"/>
          <w:sz w:val="20"/>
          <w:szCs w:val="20"/>
        </w:rPr>
      </w:pPr>
      <w:r>
        <w:rPr>
          <w:rFonts w:ascii="Arial" w:eastAsia="Arial" w:hAnsi="Arial" w:cs="Arial"/>
          <w:sz w:val="20"/>
          <w:szCs w:val="20"/>
        </w:rPr>
        <w:t>All rights reserved. No part of this book</w:t>
      </w:r>
    </w:p>
    <w:p w14:paraId="5246CBD7" w14:textId="77777777" w:rsidR="006C0665" w:rsidRDefault="006C0665" w:rsidP="006C0665">
      <w:pPr>
        <w:jc w:val="both"/>
        <w:rPr>
          <w:rFonts w:ascii="Arial" w:eastAsia="Arial" w:hAnsi="Arial" w:cs="Arial"/>
          <w:sz w:val="20"/>
          <w:szCs w:val="20"/>
        </w:rPr>
      </w:pPr>
      <w:r>
        <w:rPr>
          <w:rFonts w:ascii="Arial" w:eastAsia="Arial" w:hAnsi="Arial" w:cs="Arial"/>
          <w:sz w:val="20"/>
          <w:szCs w:val="20"/>
        </w:rPr>
        <w:t>may be reproduced in any form without</w:t>
      </w:r>
    </w:p>
    <w:p w14:paraId="0106DD89" w14:textId="77777777" w:rsidR="006C0665" w:rsidRDefault="006C0665" w:rsidP="006C0665">
      <w:pPr>
        <w:spacing w:after="280"/>
        <w:jc w:val="both"/>
        <w:rPr>
          <w:rFonts w:ascii="Arial" w:eastAsia="Arial" w:hAnsi="Arial" w:cs="Arial"/>
          <w:sz w:val="20"/>
          <w:szCs w:val="20"/>
        </w:rPr>
      </w:pPr>
      <w:r>
        <w:rPr>
          <w:rFonts w:ascii="Arial" w:eastAsia="Arial" w:hAnsi="Arial" w:cs="Arial"/>
          <w:sz w:val="20"/>
          <w:szCs w:val="20"/>
        </w:rPr>
        <w:t xml:space="preserve">permission in writing from the publisher. </w:t>
      </w:r>
    </w:p>
    <w:p w14:paraId="7F6D8FDB" w14:textId="77777777" w:rsidR="006C0665" w:rsidRDefault="006C0665" w:rsidP="006C0665">
      <w:pPr>
        <w:jc w:val="both"/>
        <w:rPr>
          <w:rFonts w:ascii="Arial" w:eastAsia="Arial" w:hAnsi="Arial" w:cs="Arial"/>
          <w:sz w:val="20"/>
          <w:szCs w:val="20"/>
        </w:rPr>
      </w:pPr>
      <w:r>
        <w:rPr>
          <w:rFonts w:ascii="Arial" w:eastAsia="Arial" w:hAnsi="Arial" w:cs="Arial"/>
          <w:sz w:val="20"/>
          <w:szCs w:val="20"/>
        </w:rPr>
        <w:t>Publisher by:</w:t>
      </w:r>
    </w:p>
    <w:p w14:paraId="2934C284" w14:textId="77777777" w:rsidR="006C0665" w:rsidRDefault="006C0665" w:rsidP="006C0665">
      <w:pPr>
        <w:jc w:val="both"/>
        <w:rPr>
          <w:rFonts w:ascii="Arial" w:eastAsia="Arial" w:hAnsi="Arial" w:cs="Arial"/>
          <w:sz w:val="20"/>
          <w:szCs w:val="20"/>
        </w:rPr>
      </w:pPr>
      <w:r>
        <w:rPr>
          <w:rFonts w:ascii="Arial" w:eastAsia="Arial" w:hAnsi="Arial" w:cs="Arial"/>
          <w:sz w:val="20"/>
          <w:szCs w:val="20"/>
        </w:rPr>
        <w:t>Manitoba Genealogical Society</w:t>
      </w:r>
    </w:p>
    <w:p w14:paraId="68170E01" w14:textId="77777777" w:rsidR="006C0665" w:rsidRDefault="006C0665" w:rsidP="006C0665">
      <w:pPr>
        <w:jc w:val="both"/>
        <w:rPr>
          <w:rFonts w:ascii="Arial" w:eastAsia="Arial" w:hAnsi="Arial" w:cs="Arial"/>
          <w:sz w:val="20"/>
          <w:szCs w:val="20"/>
        </w:rPr>
      </w:pPr>
      <w:r>
        <w:rPr>
          <w:rFonts w:ascii="Arial" w:eastAsia="Arial" w:hAnsi="Arial" w:cs="Arial"/>
          <w:sz w:val="20"/>
          <w:szCs w:val="20"/>
        </w:rPr>
        <w:t>Cemetery Committee</w:t>
      </w:r>
    </w:p>
    <w:p w14:paraId="57812436" w14:textId="77777777" w:rsidR="006C0665" w:rsidRDefault="006C0665" w:rsidP="006C0665">
      <w:pPr>
        <w:jc w:val="both"/>
        <w:rPr>
          <w:rFonts w:ascii="Arial" w:eastAsia="Arial" w:hAnsi="Arial" w:cs="Arial"/>
          <w:sz w:val="20"/>
          <w:szCs w:val="20"/>
        </w:rPr>
      </w:pPr>
      <w:r>
        <w:rPr>
          <w:rFonts w:ascii="Arial" w:eastAsia="Arial" w:hAnsi="Arial" w:cs="Arial"/>
          <w:sz w:val="20"/>
          <w:szCs w:val="20"/>
        </w:rPr>
        <w:t>Unit “E”</w:t>
      </w:r>
    </w:p>
    <w:p w14:paraId="10572262" w14:textId="77777777" w:rsidR="006C0665" w:rsidRDefault="006C0665" w:rsidP="006C0665">
      <w:pPr>
        <w:jc w:val="both"/>
        <w:rPr>
          <w:rFonts w:ascii="Arial" w:eastAsia="Arial" w:hAnsi="Arial" w:cs="Arial"/>
          <w:sz w:val="20"/>
          <w:szCs w:val="20"/>
        </w:rPr>
      </w:pPr>
      <w:r>
        <w:rPr>
          <w:rFonts w:ascii="Arial" w:eastAsia="Arial" w:hAnsi="Arial" w:cs="Arial"/>
          <w:sz w:val="20"/>
          <w:szCs w:val="20"/>
        </w:rPr>
        <w:t>1045 St. James Street</w:t>
      </w:r>
    </w:p>
    <w:p w14:paraId="79CEB941" w14:textId="77777777" w:rsidR="006C0665" w:rsidRDefault="006C0665" w:rsidP="006C0665">
      <w:pPr>
        <w:jc w:val="both"/>
        <w:rPr>
          <w:rFonts w:ascii="Arial" w:eastAsia="Arial" w:hAnsi="Arial" w:cs="Arial"/>
          <w:sz w:val="20"/>
          <w:szCs w:val="20"/>
        </w:rPr>
      </w:pPr>
      <w:r>
        <w:rPr>
          <w:rFonts w:ascii="Arial" w:eastAsia="Arial" w:hAnsi="Arial" w:cs="Arial"/>
          <w:sz w:val="20"/>
          <w:szCs w:val="20"/>
        </w:rPr>
        <w:t>Winnipeg, MB</w:t>
      </w:r>
    </w:p>
    <w:p w14:paraId="0AA5E089" w14:textId="77777777" w:rsidR="006C0665" w:rsidRDefault="006C0665" w:rsidP="006C0665">
      <w:pPr>
        <w:jc w:val="both"/>
        <w:rPr>
          <w:rFonts w:ascii="Arial" w:eastAsia="Arial" w:hAnsi="Arial" w:cs="Arial"/>
          <w:sz w:val="20"/>
          <w:szCs w:val="20"/>
        </w:rPr>
      </w:pPr>
      <w:r>
        <w:rPr>
          <w:rFonts w:ascii="Arial" w:eastAsia="Arial" w:hAnsi="Arial" w:cs="Arial"/>
          <w:sz w:val="20"/>
          <w:szCs w:val="20"/>
        </w:rPr>
        <w:t>R3H 1B1</w:t>
      </w:r>
    </w:p>
    <w:p w14:paraId="5A397285" w14:textId="4FF18012" w:rsidR="006C0665" w:rsidRPr="00027550" w:rsidRDefault="006C0665" w:rsidP="00027550">
      <w:pPr>
        <w:pStyle w:val="Heading1"/>
      </w:pPr>
      <w:bookmarkStart w:id="0" w:name="_Toc128308341"/>
      <w:r w:rsidRPr="006C0665">
        <w:lastRenderedPageBreak/>
        <w:t>MGS C</w:t>
      </w:r>
      <w:r w:rsidR="00223345">
        <w:t>emetery</w:t>
      </w:r>
      <w:r w:rsidRPr="006C0665">
        <w:t xml:space="preserve"> Transcripts</w:t>
      </w:r>
      <w:bookmarkEnd w:id="0"/>
    </w:p>
    <w:p w14:paraId="0E95D9AE" w14:textId="77777777" w:rsidR="006C0665" w:rsidRDefault="006C0665" w:rsidP="006C0665">
      <w:pPr>
        <w:spacing w:before="100" w:beforeAutospacing="1" w:after="100" w:afterAutospacing="1"/>
        <w:jc w:val="both"/>
        <w:rPr>
          <w:rFonts w:ascii="Arial" w:eastAsia="Arial" w:hAnsi="Arial" w:cs="Arial"/>
        </w:rPr>
      </w:pPr>
      <w:r w:rsidRPr="006C0665">
        <w:rPr>
          <w:rFonts w:ascii="Arial" w:eastAsia="Arial" w:hAnsi="Arial" w:cs="Arial"/>
        </w:rPr>
        <w:t xml:space="preserve">Cemetery transcriptions refer to the systematic survey of a cemetery and the process of recording and documenting the location of and the inscriptions found on gravestones or other markers in a cemetery. </w:t>
      </w:r>
    </w:p>
    <w:p w14:paraId="2320AC7F" w14:textId="1D2FF253" w:rsidR="006C0665" w:rsidRDefault="006C0665" w:rsidP="006C0665">
      <w:pPr>
        <w:spacing w:before="100" w:beforeAutospacing="1" w:after="100" w:afterAutospacing="1"/>
        <w:jc w:val="both"/>
        <w:rPr>
          <w:rFonts w:ascii="Arial" w:eastAsia="Arial" w:hAnsi="Arial" w:cs="Arial"/>
        </w:rPr>
      </w:pPr>
      <w:r w:rsidRPr="006C0665">
        <w:rPr>
          <w:rFonts w:ascii="Arial" w:eastAsia="Arial" w:hAnsi="Arial" w:cs="Arial"/>
        </w:rPr>
        <w:t>Cemetery transcriptions can serve as valuable resources for genealogists, historians, and others who are interested in researching family histories or the history of a particular area. Transcriptions can provide information about the names, birth and death dates, and familial relationships of individuals buried in a cemetery</w:t>
      </w:r>
      <w:r>
        <w:rPr>
          <w:rFonts w:ascii="Arial" w:eastAsia="Arial" w:hAnsi="Arial" w:cs="Arial"/>
        </w:rPr>
        <w:t xml:space="preserve">, as well as, any other inscriptions or epitaphs found on the markers. </w:t>
      </w:r>
      <w:r w:rsidRPr="006C0665">
        <w:rPr>
          <w:rFonts w:ascii="Arial" w:eastAsia="Arial" w:hAnsi="Arial" w:cs="Arial"/>
        </w:rPr>
        <w:t xml:space="preserve">They can also offer insights into local customs, religious beliefs and cultural practices. </w:t>
      </w:r>
    </w:p>
    <w:p w14:paraId="3EE33C56" w14:textId="1B7DC469" w:rsidR="006C0665" w:rsidRPr="006C0665" w:rsidRDefault="006C0665" w:rsidP="006C0665">
      <w:pPr>
        <w:spacing w:before="100" w:beforeAutospacing="1" w:after="100" w:afterAutospacing="1"/>
        <w:jc w:val="both"/>
        <w:rPr>
          <w:rFonts w:ascii="Arial" w:eastAsia="Arial" w:hAnsi="Arial" w:cs="Arial"/>
        </w:rPr>
      </w:pPr>
      <w:r w:rsidRPr="006C0665">
        <w:rPr>
          <w:rFonts w:ascii="Arial" w:hAnsi="Arial" w:cs="Arial"/>
          <w:lang w:val="en-CA"/>
        </w:rPr>
        <w:t>Transcribing cemeteries involves</w:t>
      </w:r>
      <w:r>
        <w:rPr>
          <w:rFonts w:ascii="Arial" w:hAnsi="Arial" w:cs="Arial"/>
          <w:lang w:val="en-CA"/>
        </w:rPr>
        <w:t xml:space="preserve"> gathering information about the cemetery and the interred remains. Cemetery information includes the current and official name of the cemetery, its location, ownership history and current condition. Records of interred remains include grave marker inscriptions, sexton records (the person or organization responsible for keeping records)</w:t>
      </w:r>
      <w:r w:rsidR="00B62817">
        <w:rPr>
          <w:rFonts w:ascii="Arial" w:hAnsi="Arial" w:cs="Arial"/>
          <w:lang w:val="en-CA"/>
        </w:rPr>
        <w:t xml:space="preserve">: </w:t>
      </w:r>
      <w:r>
        <w:rPr>
          <w:rFonts w:ascii="Arial" w:hAnsi="Arial" w:cs="Arial"/>
          <w:lang w:val="en-CA"/>
        </w:rPr>
        <w:t xml:space="preserve"> previous transcriptions, </w:t>
      </w:r>
      <w:r w:rsidR="00B62817">
        <w:rPr>
          <w:rFonts w:ascii="Arial" w:hAnsi="Arial" w:cs="Arial"/>
          <w:lang w:val="en-CA"/>
        </w:rPr>
        <w:t xml:space="preserve">burial records, church records, vital statistics records, obituaries </w:t>
      </w:r>
      <w:r>
        <w:rPr>
          <w:rFonts w:ascii="Arial" w:hAnsi="Arial" w:cs="Arial"/>
          <w:lang w:val="en-CA"/>
        </w:rPr>
        <w:t xml:space="preserve">and </w:t>
      </w:r>
      <w:r w:rsidR="00B62817">
        <w:rPr>
          <w:rFonts w:ascii="Arial" w:hAnsi="Arial" w:cs="Arial"/>
          <w:lang w:val="en-CA"/>
        </w:rPr>
        <w:t>memorials</w:t>
      </w:r>
      <w:r>
        <w:rPr>
          <w:rFonts w:ascii="Arial" w:hAnsi="Arial" w:cs="Arial"/>
          <w:lang w:val="en-CA"/>
        </w:rPr>
        <w:t xml:space="preserve">. To gather this information, one can record all inscriptions on each grave marker using a digital camera or cellphone, type them into a spreadsheet, and contact funeral homes or the Municipal office to find the sexton of the cemetery. Archived copies of old newspaper obituaries, websites like </w:t>
      </w:r>
      <w:r>
        <w:rPr>
          <w:rFonts w:ascii="Arial" w:hAnsi="Arial" w:cs="Arial"/>
          <w:i/>
          <w:lang w:val="en-CA"/>
        </w:rPr>
        <w:t>FindaGrave</w:t>
      </w:r>
      <w:r>
        <w:rPr>
          <w:rFonts w:ascii="Arial" w:hAnsi="Arial" w:cs="Arial"/>
          <w:lang w:val="en-CA"/>
        </w:rPr>
        <w:t xml:space="preserve">, or </w:t>
      </w:r>
      <w:r>
        <w:rPr>
          <w:rFonts w:ascii="Arial" w:hAnsi="Arial" w:cs="Arial"/>
          <w:i/>
          <w:lang w:val="en-CA"/>
        </w:rPr>
        <w:t>CanadaGenWeb</w:t>
      </w:r>
      <w:r w:rsidR="003728C0">
        <w:rPr>
          <w:rFonts w:ascii="Arial" w:hAnsi="Arial" w:cs="Arial"/>
          <w:i/>
          <w:lang w:val="en-CA"/>
        </w:rPr>
        <w:t>’</w:t>
      </w:r>
      <w:r>
        <w:rPr>
          <w:rFonts w:ascii="Arial" w:hAnsi="Arial" w:cs="Arial"/>
          <w:i/>
          <w:lang w:val="en-CA"/>
        </w:rPr>
        <w:t>s Cemetery Project</w:t>
      </w:r>
      <w:r>
        <w:rPr>
          <w:rFonts w:ascii="Arial" w:hAnsi="Arial" w:cs="Arial"/>
          <w:lang w:val="en-CA"/>
        </w:rPr>
        <w:t xml:space="preserve">, </w:t>
      </w:r>
      <w:r w:rsidR="002068B3">
        <w:rPr>
          <w:rFonts w:ascii="Arial" w:hAnsi="Arial" w:cs="Arial"/>
          <w:lang w:val="en-CA"/>
        </w:rPr>
        <w:t xml:space="preserve">and </w:t>
      </w:r>
      <w:r w:rsidR="00DB09A1">
        <w:rPr>
          <w:rFonts w:ascii="Arial" w:hAnsi="Arial" w:cs="Arial"/>
          <w:lang w:val="en-CA"/>
        </w:rPr>
        <w:t>l</w:t>
      </w:r>
      <w:r w:rsidR="002068B3">
        <w:rPr>
          <w:rFonts w:ascii="Arial" w:hAnsi="Arial" w:cs="Arial"/>
          <w:lang w:val="en-CA"/>
        </w:rPr>
        <w:t xml:space="preserve">ocal history books </w:t>
      </w:r>
      <w:r>
        <w:rPr>
          <w:rFonts w:ascii="Arial" w:hAnsi="Arial" w:cs="Arial"/>
          <w:lang w:val="en-CA"/>
        </w:rPr>
        <w:t>can also provide additional information on interred persons. Church records can give additional details about funeral services performed. Citation of sources for information is crucial.</w:t>
      </w:r>
    </w:p>
    <w:p w14:paraId="37864EB1" w14:textId="585C3A94" w:rsidR="006C0665" w:rsidRPr="006C0665" w:rsidRDefault="006C0665" w:rsidP="006C0665">
      <w:pPr>
        <w:spacing w:before="100" w:beforeAutospacing="1" w:after="100" w:afterAutospacing="1"/>
        <w:jc w:val="both"/>
        <w:rPr>
          <w:rFonts w:ascii="Arial" w:eastAsia="Arial" w:hAnsi="Arial" w:cs="Arial"/>
        </w:rPr>
      </w:pPr>
      <w:r w:rsidRPr="006C0665">
        <w:rPr>
          <w:rFonts w:ascii="Arial" w:eastAsia="Arial" w:hAnsi="Arial" w:cs="Arial"/>
        </w:rPr>
        <w:t xml:space="preserve">Cemetery transcriptions can be conducted using a variety of methods, including taking photographs of the markers, or simply copying down the information found on the markers. </w:t>
      </w:r>
      <w:r>
        <w:rPr>
          <w:rFonts w:ascii="Arial" w:hAnsi="Arial" w:cs="Arial"/>
          <w:lang w:val="en-CA"/>
        </w:rPr>
        <w:t>The information on grave markers, monuments, and other markers found in a cemetery will need to be recorded in the MGS spreadsheet.</w:t>
      </w:r>
    </w:p>
    <w:p w14:paraId="3685ABE0" w14:textId="3469477A" w:rsidR="006C0665" w:rsidRPr="006C0665" w:rsidRDefault="006C0665" w:rsidP="006C0665">
      <w:pPr>
        <w:spacing w:before="100" w:beforeAutospacing="1" w:after="100" w:afterAutospacing="1"/>
        <w:jc w:val="both"/>
        <w:rPr>
          <w:rFonts w:ascii="Arial" w:eastAsia="Arial" w:hAnsi="Arial" w:cs="Arial"/>
        </w:rPr>
      </w:pPr>
      <w:r w:rsidRPr="006C0665">
        <w:rPr>
          <w:rFonts w:ascii="Arial" w:eastAsia="Arial" w:hAnsi="Arial" w:cs="Arial"/>
        </w:rPr>
        <w:t>The Manitoba Genealogical Society (MGS) has a wealth of information about Manitoba cemeteries. Since 1978, volunteers from MGS and its branches have visited over 1700 cemeteries in Manitoba. They have recorded the exact inscriptions (called transcribing) on every</w:t>
      </w:r>
      <w:r>
        <w:rPr>
          <w:rFonts w:ascii="Arial" w:eastAsia="Arial" w:hAnsi="Arial" w:cs="Arial"/>
        </w:rPr>
        <w:t xml:space="preserve"> grave marker</w:t>
      </w:r>
      <w:r w:rsidRPr="006C0665">
        <w:rPr>
          <w:rFonts w:ascii="Arial" w:eastAsia="Arial" w:hAnsi="Arial" w:cs="Arial"/>
        </w:rPr>
        <w:t xml:space="preserve"> in each cemetery (name, birth/death date, and other wording). All data was double checked by another volunteer so the information is </w:t>
      </w:r>
      <w:r w:rsidR="002068B3">
        <w:rPr>
          <w:rFonts w:ascii="Arial" w:eastAsia="Arial" w:hAnsi="Arial" w:cs="Arial"/>
        </w:rPr>
        <w:t>fairly</w:t>
      </w:r>
      <w:r w:rsidRPr="006C0665">
        <w:rPr>
          <w:rFonts w:ascii="Arial" w:eastAsia="Arial" w:hAnsi="Arial" w:cs="Arial"/>
        </w:rPr>
        <w:t xml:space="preserve"> accurate. This information has been computerized and added to the Manitoba Name Index (MANI). A Cemetery Transcript document has been created and available for viewing at MGS or purchasing a copy for your use at home.</w:t>
      </w:r>
    </w:p>
    <w:p w14:paraId="7176781E" w14:textId="5A30D7AD" w:rsidR="006C0665" w:rsidRPr="006C0665" w:rsidRDefault="006C0665" w:rsidP="006C0665">
      <w:pPr>
        <w:spacing w:before="100" w:beforeAutospacing="1" w:after="100" w:afterAutospacing="1"/>
        <w:jc w:val="both"/>
        <w:rPr>
          <w:rFonts w:ascii="Arial" w:eastAsia="Arial" w:hAnsi="Arial" w:cs="Arial"/>
        </w:rPr>
      </w:pPr>
      <w:r w:rsidRPr="006C0665">
        <w:rPr>
          <w:rFonts w:ascii="Arial" w:eastAsia="Arial" w:hAnsi="Arial" w:cs="Arial"/>
        </w:rPr>
        <w:t xml:space="preserve">MGS has indexed its cemetery transcriptions by the name of the Rural Municipality (RM) in which the cemetery is located, and in a few cases by the city name (i.e. Brandon and Winnipeg). A knowledge of which RM a particular town, village, or homestead is located in </w:t>
      </w:r>
      <w:r w:rsidR="002068B3">
        <w:rPr>
          <w:rFonts w:ascii="Arial" w:eastAsia="Arial" w:hAnsi="Arial" w:cs="Arial"/>
        </w:rPr>
        <w:t>can be</w:t>
      </w:r>
      <w:r w:rsidRPr="006C0665">
        <w:rPr>
          <w:rFonts w:ascii="Arial" w:eastAsia="Arial" w:hAnsi="Arial" w:cs="Arial"/>
        </w:rPr>
        <w:t xml:space="preserve"> helpful to locate a cemetery. To learn more about </w:t>
      </w:r>
      <w:r w:rsidR="002068B3">
        <w:rPr>
          <w:rFonts w:ascii="Arial" w:eastAsia="Arial" w:hAnsi="Arial" w:cs="Arial"/>
        </w:rPr>
        <w:t>Manitoba RMs</w:t>
      </w:r>
      <w:r w:rsidRPr="006C0665">
        <w:rPr>
          <w:rFonts w:ascii="Arial" w:eastAsia="Arial" w:hAnsi="Arial" w:cs="Arial"/>
        </w:rPr>
        <w:t xml:space="preserve">, visit the </w:t>
      </w:r>
      <w:hyperlink r:id="rId9">
        <w:r w:rsidRPr="006C0665">
          <w:rPr>
            <w:rFonts w:ascii="Arial" w:eastAsia="Arial" w:hAnsi="Arial" w:cs="Arial"/>
            <w:color w:val="0563C1"/>
            <w:u w:val="single"/>
          </w:rPr>
          <w:t>Government of Manitoba Municipal Relations</w:t>
        </w:r>
      </w:hyperlink>
      <w:r w:rsidRPr="006C0665">
        <w:rPr>
          <w:rFonts w:ascii="Arial" w:eastAsia="Arial" w:hAnsi="Arial" w:cs="Arial"/>
        </w:rPr>
        <w:t xml:space="preserve"> or the </w:t>
      </w:r>
      <w:hyperlink r:id="rId10">
        <w:r w:rsidRPr="006C0665">
          <w:rPr>
            <w:rFonts w:ascii="Arial" w:eastAsia="Arial" w:hAnsi="Arial" w:cs="Arial"/>
            <w:color w:val="0563C1"/>
            <w:u w:val="single"/>
          </w:rPr>
          <w:t>Association of Manitoba Municipalities</w:t>
        </w:r>
      </w:hyperlink>
      <w:r w:rsidRPr="006C0665">
        <w:rPr>
          <w:rFonts w:ascii="Arial" w:eastAsia="Arial" w:hAnsi="Arial" w:cs="Arial"/>
        </w:rPr>
        <w:t>.</w:t>
      </w:r>
      <w:r w:rsidRPr="006C0665">
        <w:rPr>
          <w:rFonts w:ascii="Arial" w:hAnsi="Arial" w:cs="Arial"/>
        </w:rPr>
        <w:br w:type="page"/>
      </w:r>
    </w:p>
    <w:p w14:paraId="493487FA" w14:textId="0D98851F" w:rsidR="006C0665" w:rsidRPr="00C2199A" w:rsidRDefault="006C0665" w:rsidP="00C2199A">
      <w:pPr>
        <w:pStyle w:val="Heading1"/>
        <w:spacing w:before="280" w:after="280"/>
        <w:rPr>
          <w:szCs w:val="28"/>
        </w:rPr>
      </w:pPr>
      <w:bookmarkStart w:id="1" w:name="_Toc128308342"/>
      <w:r>
        <w:rPr>
          <w:szCs w:val="28"/>
        </w:rPr>
        <w:lastRenderedPageBreak/>
        <w:t>Synopsis of Transcribing Steps</w:t>
      </w:r>
      <w:bookmarkEnd w:id="1"/>
    </w:p>
    <w:p w14:paraId="0982DA80" w14:textId="328591BB" w:rsidR="00776667" w:rsidRDefault="006C0665" w:rsidP="006C0665">
      <w:pPr>
        <w:spacing w:before="100" w:beforeAutospacing="1" w:after="100" w:afterAutospacing="1"/>
        <w:jc w:val="both"/>
        <w:rPr>
          <w:rFonts w:ascii="Arial" w:hAnsi="Arial" w:cs="Arial"/>
          <w:lang w:val="en-CA"/>
        </w:rPr>
      </w:pPr>
      <w:r w:rsidRPr="006C0665">
        <w:rPr>
          <w:rFonts w:ascii="Arial" w:hAnsi="Arial" w:cs="Arial"/>
          <w:lang w:val="en-CA"/>
        </w:rPr>
        <w:t>Transcribing</w:t>
      </w:r>
      <w:r>
        <w:rPr>
          <w:rFonts w:ascii="Arial" w:hAnsi="Arial" w:cs="Arial"/>
          <w:lang w:val="en-CA"/>
        </w:rPr>
        <w:t xml:space="preserve"> cemeteries involves recording the information on grave markers, monuments, and other markers found in a cemetery. The following are the steps to transcribe cemeteries:</w:t>
      </w:r>
    </w:p>
    <w:p w14:paraId="5BB95705" w14:textId="1693C662" w:rsidR="006C0665" w:rsidRDefault="006C0665" w:rsidP="006C0665">
      <w:pPr>
        <w:pStyle w:val="ListParagraph"/>
        <w:numPr>
          <w:ilvl w:val="0"/>
          <w:numId w:val="1"/>
        </w:numPr>
        <w:spacing w:before="100" w:beforeAutospacing="1" w:after="100" w:afterAutospacing="1"/>
        <w:jc w:val="both"/>
        <w:rPr>
          <w:rFonts w:ascii="Arial" w:hAnsi="Arial" w:cs="Arial"/>
          <w:lang w:val="en-CA"/>
        </w:rPr>
      </w:pPr>
      <w:r w:rsidRPr="006C0665">
        <w:rPr>
          <w:rFonts w:ascii="Arial" w:hAnsi="Arial" w:cs="Arial"/>
          <w:b/>
          <w:lang w:val="en-CA"/>
        </w:rPr>
        <w:t>Choose a cemetery:</w:t>
      </w:r>
      <w:r>
        <w:rPr>
          <w:rFonts w:ascii="Arial" w:hAnsi="Arial" w:cs="Arial"/>
          <w:lang w:val="en-CA"/>
        </w:rPr>
        <w:t xml:space="preserve"> Choose a cemetery that you want to transcribe. Make sure you have permission to access the cemetery and that it is safe to visit.</w:t>
      </w:r>
    </w:p>
    <w:p w14:paraId="3A8C34AA" w14:textId="77777777" w:rsidR="006C0665" w:rsidRPr="006C0665" w:rsidRDefault="006C0665" w:rsidP="006C0665">
      <w:pPr>
        <w:pStyle w:val="ListParagraph"/>
        <w:spacing w:before="100" w:beforeAutospacing="1" w:after="100" w:afterAutospacing="1"/>
        <w:ind w:left="360"/>
        <w:jc w:val="both"/>
        <w:rPr>
          <w:rFonts w:ascii="Arial" w:hAnsi="Arial" w:cs="Arial"/>
          <w:lang w:val="en-CA"/>
        </w:rPr>
      </w:pPr>
    </w:p>
    <w:p w14:paraId="4582F22A" w14:textId="3FBD7F71" w:rsidR="006C0665" w:rsidRPr="006C0665" w:rsidRDefault="006C0665" w:rsidP="006C0665">
      <w:pPr>
        <w:pStyle w:val="ListParagraph"/>
        <w:numPr>
          <w:ilvl w:val="0"/>
          <w:numId w:val="1"/>
        </w:numPr>
        <w:spacing w:before="100" w:beforeAutospacing="1" w:after="100" w:afterAutospacing="1"/>
        <w:jc w:val="both"/>
        <w:rPr>
          <w:rFonts w:ascii="Arial" w:hAnsi="Arial" w:cs="Arial"/>
          <w:lang w:val="en-CA"/>
        </w:rPr>
      </w:pPr>
      <w:r w:rsidRPr="006C0665">
        <w:rPr>
          <w:rFonts w:ascii="Arial" w:hAnsi="Arial" w:cs="Arial"/>
          <w:b/>
          <w:lang w:val="en-CA"/>
        </w:rPr>
        <w:t>Prepare:</w:t>
      </w:r>
      <w:r>
        <w:rPr>
          <w:rFonts w:ascii="Arial" w:hAnsi="Arial" w:cs="Arial"/>
          <w:lang w:val="en-CA"/>
        </w:rPr>
        <w:t xml:space="preserve"> Before you begin transcribing, make sure you have the necessary tools such as a notebook, pen, and a camera. Dress appropriately for the weather conditions, wear comfortable shoes, and carry water, snacks, insect </w:t>
      </w:r>
      <w:r w:rsidRPr="00B62817">
        <w:rPr>
          <w:rFonts w:ascii="Arial" w:hAnsi="Arial" w:cs="Arial"/>
          <w:lang w:val="en-CA"/>
        </w:rPr>
        <w:t>repellant, etc.</w:t>
      </w:r>
    </w:p>
    <w:p w14:paraId="09A8B6DB" w14:textId="77777777" w:rsidR="006C0665" w:rsidRPr="006C0665" w:rsidRDefault="006C0665" w:rsidP="006C0665">
      <w:pPr>
        <w:pStyle w:val="ListParagraph"/>
        <w:jc w:val="both"/>
        <w:rPr>
          <w:rFonts w:ascii="Arial" w:hAnsi="Arial" w:cs="Arial"/>
          <w:lang w:val="en-CA"/>
        </w:rPr>
      </w:pPr>
    </w:p>
    <w:p w14:paraId="543829CE" w14:textId="63CEE36C" w:rsidR="006C0665" w:rsidRDefault="006C0665" w:rsidP="006C0665">
      <w:pPr>
        <w:pStyle w:val="ListParagraph"/>
        <w:numPr>
          <w:ilvl w:val="0"/>
          <w:numId w:val="1"/>
        </w:numPr>
        <w:spacing w:before="100" w:beforeAutospacing="1" w:after="100" w:afterAutospacing="1"/>
        <w:jc w:val="both"/>
        <w:rPr>
          <w:rFonts w:ascii="Arial" w:hAnsi="Arial" w:cs="Arial"/>
          <w:lang w:val="en-CA"/>
        </w:rPr>
      </w:pPr>
      <w:r w:rsidRPr="006C0665">
        <w:rPr>
          <w:rFonts w:ascii="Arial" w:hAnsi="Arial" w:cs="Arial"/>
          <w:b/>
          <w:lang w:val="en-CA"/>
        </w:rPr>
        <w:t>Locate grave plot:</w:t>
      </w:r>
      <w:r>
        <w:rPr>
          <w:rFonts w:ascii="Arial" w:hAnsi="Arial" w:cs="Arial"/>
          <w:lang w:val="en-CA"/>
        </w:rPr>
        <w:t xml:space="preserve"> Begin by walking around the cemetery to locate graves. You can use a map of the cemetery, if available, or sketch a quick map of the layout of the cemetery.</w:t>
      </w:r>
    </w:p>
    <w:p w14:paraId="6B0F5AC0" w14:textId="77777777" w:rsidR="006C0665" w:rsidRPr="006C0665" w:rsidRDefault="006C0665" w:rsidP="006C0665">
      <w:pPr>
        <w:pStyle w:val="ListParagraph"/>
        <w:jc w:val="both"/>
        <w:rPr>
          <w:rFonts w:ascii="Arial" w:hAnsi="Arial" w:cs="Arial"/>
          <w:lang w:val="en-CA"/>
        </w:rPr>
      </w:pPr>
    </w:p>
    <w:p w14:paraId="35E5C0CC" w14:textId="5ED1917E" w:rsidR="006C0665" w:rsidRPr="006C0665" w:rsidRDefault="006C0665" w:rsidP="006C0665">
      <w:pPr>
        <w:pStyle w:val="ListParagraph"/>
        <w:numPr>
          <w:ilvl w:val="0"/>
          <w:numId w:val="1"/>
        </w:numPr>
        <w:spacing w:before="100" w:beforeAutospacing="1" w:after="100" w:afterAutospacing="1"/>
        <w:jc w:val="both"/>
        <w:rPr>
          <w:rFonts w:ascii="Arial" w:hAnsi="Arial" w:cs="Arial"/>
          <w:b/>
          <w:lang w:val="en-CA"/>
        </w:rPr>
      </w:pPr>
      <w:r>
        <w:rPr>
          <w:rFonts w:ascii="Arial" w:hAnsi="Arial" w:cs="Arial"/>
          <w:b/>
          <w:lang w:val="en-CA"/>
        </w:rPr>
        <w:t>Take pictures:</w:t>
      </w:r>
      <w:r w:rsidR="002068B3">
        <w:rPr>
          <w:rFonts w:ascii="Arial" w:hAnsi="Arial" w:cs="Arial"/>
          <w:lang w:val="en-CA"/>
        </w:rPr>
        <w:t xml:space="preserve"> </w:t>
      </w:r>
      <w:r>
        <w:rPr>
          <w:rFonts w:ascii="Arial" w:hAnsi="Arial" w:cs="Arial"/>
          <w:lang w:val="en-CA"/>
        </w:rPr>
        <w:t>Take pictures of each grave, including the surrounding area, to document the condition of the plot, its location within the cemetery, and the inscription on the grave marker(s).</w:t>
      </w:r>
    </w:p>
    <w:p w14:paraId="4A222847" w14:textId="77777777" w:rsidR="006C0665" w:rsidRPr="006C0665" w:rsidRDefault="006C0665" w:rsidP="006C0665">
      <w:pPr>
        <w:pStyle w:val="ListParagraph"/>
        <w:jc w:val="both"/>
        <w:rPr>
          <w:rFonts w:ascii="Arial" w:hAnsi="Arial" w:cs="Arial"/>
          <w:b/>
          <w:lang w:val="en-CA"/>
        </w:rPr>
      </w:pPr>
    </w:p>
    <w:p w14:paraId="0EAB1E35" w14:textId="3D7A593F" w:rsidR="006C0665" w:rsidRPr="006C0665" w:rsidRDefault="006C0665" w:rsidP="006C0665">
      <w:pPr>
        <w:pStyle w:val="ListParagraph"/>
        <w:numPr>
          <w:ilvl w:val="0"/>
          <w:numId w:val="1"/>
        </w:numPr>
        <w:spacing w:before="100" w:beforeAutospacing="1" w:after="100" w:afterAutospacing="1"/>
        <w:jc w:val="both"/>
        <w:rPr>
          <w:rFonts w:ascii="Arial" w:hAnsi="Arial" w:cs="Arial"/>
          <w:b/>
          <w:lang w:val="en-CA"/>
        </w:rPr>
      </w:pPr>
      <w:r w:rsidRPr="006C0665">
        <w:rPr>
          <w:rFonts w:ascii="Arial" w:hAnsi="Arial" w:cs="Arial"/>
          <w:b/>
          <w:lang w:val="en-CA"/>
        </w:rPr>
        <w:t>Record plot information:</w:t>
      </w:r>
      <w:r w:rsidR="002068B3">
        <w:rPr>
          <w:rFonts w:ascii="Arial" w:hAnsi="Arial" w:cs="Arial"/>
          <w:lang w:val="en-CA"/>
        </w:rPr>
        <w:t xml:space="preserve"> </w:t>
      </w:r>
      <w:r w:rsidRPr="006C0665">
        <w:rPr>
          <w:rFonts w:ascii="Arial" w:hAnsi="Arial" w:cs="Arial"/>
          <w:lang w:val="en-CA"/>
        </w:rPr>
        <w:t xml:space="preserve"> Record the information on each plot. This typically includes the name of the deceased, the date of birth and death, and any additional information provided on the grave marker. It, also, includes recording other types of markers on the plot, as well as, their inscriptions.</w:t>
      </w:r>
    </w:p>
    <w:p w14:paraId="55B29CA3" w14:textId="77777777" w:rsidR="006C0665" w:rsidRPr="006C0665" w:rsidRDefault="006C0665" w:rsidP="006C0665">
      <w:pPr>
        <w:pStyle w:val="ListParagraph"/>
        <w:jc w:val="both"/>
        <w:rPr>
          <w:rFonts w:ascii="Arial" w:hAnsi="Arial" w:cs="Arial"/>
          <w:b/>
          <w:lang w:val="en-CA"/>
        </w:rPr>
      </w:pPr>
    </w:p>
    <w:p w14:paraId="2BDC42A7" w14:textId="2D4CAD45" w:rsidR="006C0665" w:rsidRPr="006C0665" w:rsidRDefault="006C0665" w:rsidP="006C0665">
      <w:pPr>
        <w:pStyle w:val="ListParagraph"/>
        <w:numPr>
          <w:ilvl w:val="0"/>
          <w:numId w:val="1"/>
        </w:numPr>
        <w:spacing w:before="100" w:beforeAutospacing="1" w:after="100" w:afterAutospacing="1"/>
        <w:jc w:val="both"/>
        <w:rPr>
          <w:rFonts w:ascii="Arial" w:hAnsi="Arial" w:cs="Arial"/>
          <w:b/>
          <w:lang w:val="en-CA"/>
        </w:rPr>
      </w:pPr>
      <w:r w:rsidRPr="006C0665">
        <w:rPr>
          <w:rFonts w:ascii="Arial" w:hAnsi="Arial" w:cs="Arial"/>
          <w:b/>
          <w:lang w:val="en-CA"/>
        </w:rPr>
        <w:t xml:space="preserve">Organize your notes: </w:t>
      </w:r>
      <w:r w:rsidRPr="006C0665">
        <w:rPr>
          <w:rFonts w:ascii="Arial" w:hAnsi="Arial" w:cs="Arial"/>
          <w:lang w:val="en-CA"/>
        </w:rPr>
        <w:t>Organize your notes and pictures by plot or section of the cemetery. Use a notebook or spreadsheet to keep track of the information.</w:t>
      </w:r>
    </w:p>
    <w:p w14:paraId="6F1762F6" w14:textId="77777777" w:rsidR="006C0665" w:rsidRPr="006C0665" w:rsidRDefault="006C0665" w:rsidP="006C0665">
      <w:pPr>
        <w:pStyle w:val="ListParagraph"/>
        <w:jc w:val="both"/>
        <w:rPr>
          <w:rFonts w:ascii="Arial" w:hAnsi="Arial" w:cs="Arial"/>
          <w:b/>
          <w:lang w:val="en-CA"/>
        </w:rPr>
      </w:pPr>
    </w:p>
    <w:p w14:paraId="49C6EA4D" w14:textId="3EAC8F24" w:rsidR="006C0665" w:rsidRPr="006C0665" w:rsidRDefault="006C0665" w:rsidP="006C0665">
      <w:pPr>
        <w:pStyle w:val="ListParagraph"/>
        <w:numPr>
          <w:ilvl w:val="0"/>
          <w:numId w:val="1"/>
        </w:numPr>
        <w:spacing w:before="100" w:beforeAutospacing="1" w:after="100" w:afterAutospacing="1"/>
        <w:jc w:val="both"/>
        <w:rPr>
          <w:rFonts w:ascii="Arial" w:hAnsi="Arial" w:cs="Arial"/>
          <w:b/>
          <w:lang w:val="en-CA"/>
        </w:rPr>
      </w:pPr>
      <w:r>
        <w:rPr>
          <w:rFonts w:ascii="Arial" w:hAnsi="Arial" w:cs="Arial"/>
          <w:b/>
          <w:lang w:val="en-CA"/>
        </w:rPr>
        <w:t xml:space="preserve">Share your findings: </w:t>
      </w:r>
      <w:r>
        <w:rPr>
          <w:rFonts w:ascii="Arial" w:hAnsi="Arial" w:cs="Arial"/>
          <w:lang w:val="en-CA"/>
        </w:rPr>
        <w:t>Provide MGS with a digitized copy of the spreadsheet and any photographs you took.</w:t>
      </w:r>
    </w:p>
    <w:p w14:paraId="4EA81D0B" w14:textId="77777777" w:rsidR="006C0665" w:rsidRPr="006C0665" w:rsidRDefault="006C0665" w:rsidP="006C0665">
      <w:pPr>
        <w:pStyle w:val="ListParagraph"/>
        <w:jc w:val="both"/>
        <w:rPr>
          <w:rFonts w:ascii="Arial" w:hAnsi="Arial" w:cs="Arial"/>
          <w:b/>
          <w:lang w:val="en-CA"/>
        </w:rPr>
      </w:pPr>
    </w:p>
    <w:p w14:paraId="32FA7D5D" w14:textId="0BCF1DB8" w:rsidR="006C0665" w:rsidRPr="006C0665" w:rsidRDefault="006C0665" w:rsidP="006C0665">
      <w:pPr>
        <w:pStyle w:val="ListParagraph"/>
        <w:numPr>
          <w:ilvl w:val="0"/>
          <w:numId w:val="1"/>
        </w:numPr>
        <w:spacing w:before="100" w:beforeAutospacing="1" w:after="100" w:afterAutospacing="1"/>
        <w:jc w:val="both"/>
        <w:rPr>
          <w:rFonts w:ascii="Arial" w:hAnsi="Arial" w:cs="Arial"/>
          <w:b/>
          <w:lang w:val="en-CA"/>
        </w:rPr>
      </w:pPr>
      <w:r>
        <w:rPr>
          <w:rFonts w:ascii="Arial" w:hAnsi="Arial" w:cs="Arial"/>
          <w:b/>
          <w:lang w:val="en-CA"/>
        </w:rPr>
        <w:t>Respect the cemetery:</w:t>
      </w:r>
      <w:r>
        <w:rPr>
          <w:rFonts w:ascii="Arial" w:hAnsi="Arial" w:cs="Arial"/>
          <w:lang w:val="en-CA"/>
        </w:rPr>
        <w:t xml:space="preserve"> Respect the cemetery and its occupants. Do not damage any markers or disturb any graves. Leave the cemetery as you found it.</w:t>
      </w:r>
    </w:p>
    <w:p w14:paraId="333B02E3" w14:textId="77777777" w:rsidR="006C0665" w:rsidRPr="006C0665" w:rsidRDefault="006C0665" w:rsidP="006C0665">
      <w:pPr>
        <w:pStyle w:val="ListParagraph"/>
        <w:jc w:val="both"/>
        <w:rPr>
          <w:rFonts w:ascii="Arial" w:hAnsi="Arial" w:cs="Arial"/>
          <w:b/>
          <w:lang w:val="en-CA"/>
        </w:rPr>
      </w:pPr>
    </w:p>
    <w:p w14:paraId="489C2D07" w14:textId="77777777" w:rsidR="006C0665" w:rsidRDefault="006C0665" w:rsidP="006C0665">
      <w:pPr>
        <w:spacing w:before="100" w:beforeAutospacing="1" w:after="100" w:afterAutospacing="1"/>
        <w:jc w:val="both"/>
        <w:rPr>
          <w:rFonts w:ascii="Arial" w:hAnsi="Arial" w:cs="Arial"/>
          <w:lang w:val="en-CA"/>
        </w:rPr>
      </w:pPr>
    </w:p>
    <w:p w14:paraId="22E55804" w14:textId="77777777" w:rsidR="006C0665" w:rsidRDefault="006C0665" w:rsidP="006C0665">
      <w:pPr>
        <w:jc w:val="both"/>
        <w:rPr>
          <w:rFonts w:ascii="Arial" w:hAnsi="Arial" w:cs="Arial"/>
          <w:lang w:val="en-CA"/>
        </w:rPr>
      </w:pPr>
      <w:r>
        <w:rPr>
          <w:rFonts w:ascii="Arial" w:hAnsi="Arial" w:cs="Arial"/>
          <w:lang w:val="en-CA"/>
        </w:rPr>
        <w:br w:type="page"/>
      </w:r>
    </w:p>
    <w:p w14:paraId="4C5E3137" w14:textId="078E3148" w:rsidR="006C0665" w:rsidRPr="00C2199A" w:rsidRDefault="006C0665" w:rsidP="00C2199A">
      <w:pPr>
        <w:pStyle w:val="Heading1"/>
        <w:spacing w:before="280" w:after="280"/>
        <w:rPr>
          <w:szCs w:val="28"/>
        </w:rPr>
      </w:pPr>
      <w:bookmarkStart w:id="2" w:name="_Toc128308343"/>
      <w:r>
        <w:rPr>
          <w:szCs w:val="28"/>
        </w:rPr>
        <w:lastRenderedPageBreak/>
        <w:t>Planning and Preparation</w:t>
      </w:r>
      <w:bookmarkEnd w:id="2"/>
    </w:p>
    <w:p w14:paraId="02ECF574" w14:textId="4ED025C4" w:rsidR="006C0665" w:rsidRPr="006C0665" w:rsidRDefault="006C0665" w:rsidP="006C0665">
      <w:pPr>
        <w:pBdr>
          <w:top w:val="nil"/>
          <w:left w:val="nil"/>
          <w:bottom w:val="nil"/>
          <w:right w:val="nil"/>
          <w:between w:val="nil"/>
        </w:pBdr>
        <w:spacing w:before="280"/>
        <w:jc w:val="both"/>
        <w:rPr>
          <w:rFonts w:ascii="Arial" w:eastAsia="Arial" w:hAnsi="Arial" w:cs="Arial"/>
          <w:color w:val="000000"/>
        </w:rPr>
      </w:pPr>
      <w:r w:rsidRPr="006C0665">
        <w:rPr>
          <w:rFonts w:ascii="Arial" w:eastAsia="Arial" w:hAnsi="Arial" w:cs="Arial"/>
          <w:color w:val="000000"/>
        </w:rPr>
        <w:t>Taking the time to plan and prepare for your trip to the cemetery will help you to transcribe the cemetery in an efficient manner and with fewer problems.</w:t>
      </w:r>
    </w:p>
    <w:p w14:paraId="32B959B8" w14:textId="53D32370" w:rsidR="006C0665" w:rsidRPr="006C0665" w:rsidRDefault="006C0665" w:rsidP="006C0665">
      <w:pPr>
        <w:pStyle w:val="ListParagraph"/>
        <w:numPr>
          <w:ilvl w:val="0"/>
          <w:numId w:val="3"/>
        </w:numPr>
        <w:pBdr>
          <w:top w:val="nil"/>
          <w:left w:val="nil"/>
          <w:bottom w:val="nil"/>
          <w:right w:val="nil"/>
          <w:between w:val="nil"/>
        </w:pBdr>
        <w:spacing w:before="280"/>
        <w:jc w:val="both"/>
        <w:rPr>
          <w:rFonts w:ascii="Arial" w:eastAsia="Arial" w:hAnsi="Arial" w:cs="Arial"/>
          <w:color w:val="000000"/>
        </w:rPr>
      </w:pPr>
      <w:r w:rsidRPr="002754D0">
        <w:rPr>
          <w:rFonts w:ascii="Arial" w:hAnsi="Arial" w:cs="Arial"/>
          <w:b/>
        </w:rPr>
        <w:t>The cemetery</w:t>
      </w:r>
      <w:r w:rsidRPr="006C0665">
        <w:rPr>
          <w:rFonts w:ascii="Arial" w:hAnsi="Arial" w:cs="Arial"/>
        </w:rPr>
        <w:t xml:space="preserve"> – refers to information about the cemetery itself. This is the current (and official) name of the cemetery, the exact location of the cemetery,</w:t>
      </w:r>
      <w:r w:rsidR="002068B3">
        <w:rPr>
          <w:rFonts w:ascii="Arial" w:hAnsi="Arial" w:cs="Arial"/>
        </w:rPr>
        <w:t xml:space="preserve"> directions to the cemetery,</w:t>
      </w:r>
      <w:r w:rsidRPr="006C0665">
        <w:rPr>
          <w:rFonts w:ascii="Arial" w:hAnsi="Arial" w:cs="Arial"/>
        </w:rPr>
        <w:t xml:space="preserve"> who owns the cemetery or who owns the land the cemetery is on, history of the cemetery (prior names, when it was established, etc.) and the current condition of the cemetery.</w:t>
      </w:r>
    </w:p>
    <w:p w14:paraId="09B86CA6" w14:textId="77777777" w:rsidR="006C0665" w:rsidRPr="006C0665" w:rsidRDefault="006C0665" w:rsidP="006C0665">
      <w:pPr>
        <w:pStyle w:val="ListParagraph"/>
        <w:pBdr>
          <w:top w:val="nil"/>
          <w:left w:val="nil"/>
          <w:bottom w:val="nil"/>
          <w:right w:val="nil"/>
          <w:between w:val="nil"/>
        </w:pBdr>
        <w:spacing w:before="280"/>
        <w:ind w:left="1080"/>
        <w:jc w:val="both"/>
        <w:rPr>
          <w:rFonts w:ascii="Arial" w:eastAsia="Arial" w:hAnsi="Arial" w:cs="Arial"/>
          <w:color w:val="000000"/>
        </w:rPr>
      </w:pPr>
    </w:p>
    <w:p w14:paraId="38644F3C" w14:textId="4DAACCF4" w:rsidR="006C0665" w:rsidRPr="006C0665" w:rsidRDefault="006C0665" w:rsidP="006C0665">
      <w:pPr>
        <w:pStyle w:val="ListParagraph"/>
        <w:numPr>
          <w:ilvl w:val="0"/>
          <w:numId w:val="3"/>
        </w:numPr>
        <w:pBdr>
          <w:top w:val="nil"/>
          <w:left w:val="nil"/>
          <w:bottom w:val="nil"/>
          <w:right w:val="nil"/>
          <w:between w:val="nil"/>
        </w:pBdr>
        <w:spacing w:before="280"/>
        <w:jc w:val="both"/>
        <w:rPr>
          <w:rFonts w:ascii="Arial" w:eastAsia="Arial" w:hAnsi="Arial" w:cs="Arial"/>
          <w:color w:val="000000"/>
        </w:rPr>
      </w:pPr>
      <w:r w:rsidRPr="002754D0">
        <w:rPr>
          <w:rFonts w:ascii="Arial" w:hAnsi="Arial" w:cs="Arial"/>
          <w:b/>
        </w:rPr>
        <w:t>The records of the interred</w:t>
      </w:r>
      <w:r w:rsidRPr="006C0665">
        <w:rPr>
          <w:rFonts w:ascii="Arial" w:hAnsi="Arial" w:cs="Arial"/>
        </w:rPr>
        <w:t xml:space="preserve"> – refers to the records of persons buried in the cemetery. These usually include grave marker inscriptions, but can also include sexton records, </w:t>
      </w:r>
      <w:r w:rsidR="002754D0">
        <w:rPr>
          <w:rFonts w:ascii="Arial" w:hAnsi="Arial" w:cs="Arial"/>
        </w:rPr>
        <w:t xml:space="preserve">vital statistics, </w:t>
      </w:r>
      <w:r w:rsidRPr="006C0665">
        <w:rPr>
          <w:rFonts w:ascii="Arial" w:hAnsi="Arial" w:cs="Arial"/>
        </w:rPr>
        <w:t>newspaper obituaries, previous transcriptions, church records</w:t>
      </w:r>
      <w:r w:rsidR="00AF7779">
        <w:rPr>
          <w:rFonts w:ascii="Arial" w:hAnsi="Arial" w:cs="Arial"/>
        </w:rPr>
        <w:t>,</w:t>
      </w:r>
      <w:r w:rsidRPr="006C0665">
        <w:rPr>
          <w:rFonts w:ascii="Arial" w:hAnsi="Arial" w:cs="Arial"/>
        </w:rPr>
        <w:t xml:space="preserve"> etc.</w:t>
      </w:r>
    </w:p>
    <w:p w14:paraId="7F5261A5" w14:textId="77777777" w:rsidR="006C0665" w:rsidRDefault="006C0665" w:rsidP="006C0665">
      <w:pPr>
        <w:pStyle w:val="ListParagraph"/>
        <w:spacing w:before="100" w:beforeAutospacing="1" w:after="100" w:afterAutospacing="1"/>
        <w:ind w:left="1080"/>
        <w:jc w:val="both"/>
        <w:rPr>
          <w:rFonts w:ascii="Arial" w:hAnsi="Arial" w:cs="Arial"/>
        </w:rPr>
      </w:pPr>
    </w:p>
    <w:p w14:paraId="3736CE5F" w14:textId="09E41BBD" w:rsidR="006C0665" w:rsidRPr="002068B3" w:rsidRDefault="006C0665" w:rsidP="006C0665">
      <w:pPr>
        <w:pStyle w:val="ListParagraph"/>
        <w:numPr>
          <w:ilvl w:val="0"/>
          <w:numId w:val="5"/>
        </w:numPr>
        <w:spacing w:before="100" w:beforeAutospacing="1" w:after="100" w:afterAutospacing="1"/>
        <w:jc w:val="both"/>
        <w:rPr>
          <w:rFonts w:ascii="Arial" w:hAnsi="Arial" w:cs="Arial"/>
          <w:b/>
        </w:rPr>
      </w:pPr>
      <w:r w:rsidRPr="002068B3">
        <w:rPr>
          <w:rFonts w:ascii="Arial" w:hAnsi="Arial" w:cs="Arial"/>
          <w:b/>
        </w:rPr>
        <w:t>Choose a Cemetery:</w:t>
      </w:r>
    </w:p>
    <w:p w14:paraId="0F08E732" w14:textId="77777777" w:rsidR="006C0665" w:rsidRDefault="006C0665" w:rsidP="006C0665">
      <w:pPr>
        <w:pStyle w:val="ListParagraph"/>
        <w:spacing w:before="100" w:beforeAutospacing="1" w:after="100" w:afterAutospacing="1"/>
        <w:ind w:left="792"/>
        <w:jc w:val="both"/>
        <w:rPr>
          <w:rFonts w:ascii="Arial" w:hAnsi="Arial" w:cs="Arial"/>
          <w:b/>
        </w:rPr>
      </w:pPr>
    </w:p>
    <w:p w14:paraId="0A8A2E5E" w14:textId="61DA0FAD" w:rsidR="00B95792" w:rsidRPr="00DB09A1" w:rsidRDefault="00DB09A1" w:rsidP="00B95792">
      <w:pPr>
        <w:pStyle w:val="ListParagraph"/>
        <w:numPr>
          <w:ilvl w:val="1"/>
          <w:numId w:val="5"/>
        </w:numPr>
        <w:spacing w:before="100" w:beforeAutospacing="1" w:after="100" w:afterAutospacing="1"/>
        <w:ind w:left="1134" w:hanging="774"/>
        <w:jc w:val="both"/>
        <w:rPr>
          <w:rFonts w:ascii="Arial" w:hAnsi="Arial" w:cs="Arial"/>
          <w:b/>
        </w:rPr>
      </w:pPr>
      <w:r w:rsidRPr="00DB09A1">
        <w:rPr>
          <w:rFonts w:ascii="Arial" w:hAnsi="Arial" w:cs="Arial"/>
          <w:b/>
          <w:u w:val="single"/>
        </w:rPr>
        <w:t>C</w:t>
      </w:r>
      <w:r w:rsidR="006C0665" w:rsidRPr="00DB09A1">
        <w:rPr>
          <w:rFonts w:ascii="Arial" w:hAnsi="Arial" w:cs="Arial"/>
          <w:b/>
          <w:u w:val="single"/>
        </w:rPr>
        <w:t>emetery</w:t>
      </w:r>
    </w:p>
    <w:p w14:paraId="37462C2F" w14:textId="77777777" w:rsidR="002068B3" w:rsidRDefault="002068B3" w:rsidP="002068B3">
      <w:pPr>
        <w:pStyle w:val="ListParagraph"/>
        <w:spacing w:before="100" w:beforeAutospacing="1" w:after="100" w:afterAutospacing="1"/>
        <w:ind w:left="1134"/>
        <w:jc w:val="both"/>
        <w:rPr>
          <w:rFonts w:ascii="Arial" w:hAnsi="Arial" w:cs="Arial"/>
          <w:b/>
          <w:u w:val="single"/>
        </w:rPr>
      </w:pPr>
    </w:p>
    <w:p w14:paraId="1E9DD6AD" w14:textId="36D2800A" w:rsidR="006036C4" w:rsidRDefault="006036C4" w:rsidP="00B95792">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Document the type of cemetery. Each type of cemetery is designed and organized to reflect the religion, culture, traditions, and habits of the community it serves. Types of cemeteries:</w:t>
      </w:r>
    </w:p>
    <w:p w14:paraId="1A6E9426" w14:textId="399D410E" w:rsidR="00AF7779" w:rsidRDefault="006036C4" w:rsidP="00AF7779">
      <w:pPr>
        <w:pStyle w:val="ListParagraph"/>
        <w:numPr>
          <w:ilvl w:val="3"/>
          <w:numId w:val="5"/>
        </w:numPr>
        <w:spacing w:before="100" w:beforeAutospacing="1" w:after="100" w:afterAutospacing="1"/>
        <w:ind w:left="1843"/>
        <w:jc w:val="both"/>
        <w:rPr>
          <w:rFonts w:ascii="Arial" w:hAnsi="Arial" w:cs="Arial"/>
        </w:rPr>
      </w:pPr>
      <w:r>
        <w:rPr>
          <w:rFonts w:ascii="Arial" w:hAnsi="Arial" w:cs="Arial"/>
        </w:rPr>
        <w:t>Family/Homestead Burial Site</w:t>
      </w:r>
      <w:r w:rsidR="00AF7779">
        <w:rPr>
          <w:rFonts w:ascii="Arial" w:hAnsi="Arial" w:cs="Arial"/>
        </w:rPr>
        <w:t xml:space="preserve"> are privately held parcels of land specifically designated for the burial of members of the same family. Family cemeteries were commonly used throughout the 19</w:t>
      </w:r>
      <w:r w:rsidR="00AF7779" w:rsidRPr="00AF7779">
        <w:rPr>
          <w:rFonts w:ascii="Arial" w:hAnsi="Arial" w:cs="Arial"/>
          <w:vertAlign w:val="superscript"/>
        </w:rPr>
        <w:t>th</w:t>
      </w:r>
      <w:r w:rsidR="00AF7779">
        <w:rPr>
          <w:rFonts w:ascii="Arial" w:hAnsi="Arial" w:cs="Arial"/>
        </w:rPr>
        <w:t xml:space="preserve"> and 20</w:t>
      </w:r>
      <w:r w:rsidR="00AF7779" w:rsidRPr="00AF7779">
        <w:rPr>
          <w:rFonts w:ascii="Arial" w:hAnsi="Arial" w:cs="Arial"/>
          <w:vertAlign w:val="superscript"/>
        </w:rPr>
        <w:t>th</w:t>
      </w:r>
      <w:r w:rsidR="00AF7779">
        <w:rPr>
          <w:rFonts w:ascii="Arial" w:hAnsi="Arial" w:cs="Arial"/>
        </w:rPr>
        <w:t xml:space="preserve"> centuries.;</w:t>
      </w:r>
    </w:p>
    <w:p w14:paraId="5CE6F118" w14:textId="1C9E3C6C" w:rsidR="00AF7779" w:rsidRDefault="00AF7779" w:rsidP="00AF7779">
      <w:pPr>
        <w:pStyle w:val="ListParagraph"/>
        <w:numPr>
          <w:ilvl w:val="3"/>
          <w:numId w:val="5"/>
        </w:numPr>
        <w:spacing w:before="100" w:beforeAutospacing="1" w:after="100" w:afterAutospacing="1"/>
        <w:ind w:left="1843"/>
        <w:jc w:val="both"/>
        <w:rPr>
          <w:rFonts w:ascii="Arial" w:hAnsi="Arial" w:cs="Arial"/>
        </w:rPr>
      </w:pPr>
      <w:r>
        <w:rPr>
          <w:rFonts w:ascii="Arial" w:hAnsi="Arial" w:cs="Arial"/>
        </w:rPr>
        <w:t>Municipal Cemeteries re owned by the local city/town or municipality. The upkeep and maintenance usually fall under the supervision of the public works department. The cemetery serviced (opening of graves, setting of the vaults and performance of burial services are outsourced the funeral home. Municipal, or public, cemeteries may be self-funding or subsidized by the local government;</w:t>
      </w:r>
    </w:p>
    <w:p w14:paraId="14FAFAE7" w14:textId="235E9E15" w:rsidR="00AF7779" w:rsidRDefault="00AF7779" w:rsidP="006036C4">
      <w:pPr>
        <w:pStyle w:val="ListParagraph"/>
        <w:numPr>
          <w:ilvl w:val="3"/>
          <w:numId w:val="5"/>
        </w:numPr>
        <w:spacing w:before="100" w:beforeAutospacing="1" w:after="100" w:afterAutospacing="1"/>
        <w:ind w:left="1843"/>
        <w:jc w:val="both"/>
        <w:rPr>
          <w:rFonts w:ascii="Arial" w:hAnsi="Arial" w:cs="Arial"/>
        </w:rPr>
      </w:pPr>
      <w:r>
        <w:rPr>
          <w:rFonts w:ascii="Arial" w:hAnsi="Arial" w:cs="Arial"/>
        </w:rPr>
        <w:t>Religious Cemeteries are owned and operated by a religious group or order to serve a specific religious community. Religious cemeteries may have religious restrictions dictating the religious beliefs of individuals buried within the cemetery. Religious cemeteries vary in their level of required observance and practice;</w:t>
      </w:r>
    </w:p>
    <w:p w14:paraId="44F816F0" w14:textId="30BBB05C" w:rsidR="00AF7779" w:rsidRDefault="00E3728F" w:rsidP="006036C4">
      <w:pPr>
        <w:pStyle w:val="ListParagraph"/>
        <w:numPr>
          <w:ilvl w:val="3"/>
          <w:numId w:val="5"/>
        </w:numPr>
        <w:spacing w:before="100" w:beforeAutospacing="1" w:after="100" w:afterAutospacing="1"/>
        <w:ind w:left="1843"/>
        <w:jc w:val="both"/>
        <w:rPr>
          <w:rFonts w:ascii="Arial" w:hAnsi="Arial" w:cs="Arial"/>
        </w:rPr>
      </w:pPr>
      <w:r>
        <w:rPr>
          <w:rFonts w:ascii="Arial" w:hAnsi="Arial" w:cs="Arial"/>
        </w:rPr>
        <w:t>Scattering Gardens are</w:t>
      </w:r>
      <w:r w:rsidR="003078D8">
        <w:rPr>
          <w:rFonts w:ascii="Arial" w:hAnsi="Arial" w:cs="Arial"/>
        </w:rPr>
        <w:t xml:space="preserve"> a cemetery or a</w:t>
      </w:r>
      <w:r>
        <w:rPr>
          <w:rFonts w:ascii="Arial" w:hAnsi="Arial" w:cs="Arial"/>
        </w:rPr>
        <w:t xml:space="preserve"> designated area in a cemetery where you may scatter cremated ashes. The cemetery often posts a wall or other memorial </w:t>
      </w:r>
      <w:r w:rsidR="00FF2DC5">
        <w:rPr>
          <w:rFonts w:ascii="Arial" w:hAnsi="Arial" w:cs="Arial"/>
        </w:rPr>
        <w:t>marker inscribing details about each person whose ashes rest there. A memorial bench or plaque may also record the person(s) details.</w:t>
      </w:r>
    </w:p>
    <w:p w14:paraId="2B698A92" w14:textId="78DF2CF9" w:rsidR="003078D8" w:rsidRDefault="003078D8" w:rsidP="006036C4">
      <w:pPr>
        <w:pStyle w:val="ListParagraph"/>
        <w:numPr>
          <w:ilvl w:val="3"/>
          <w:numId w:val="5"/>
        </w:numPr>
        <w:spacing w:before="100" w:beforeAutospacing="1" w:after="100" w:afterAutospacing="1"/>
        <w:ind w:left="1843"/>
        <w:jc w:val="both"/>
        <w:rPr>
          <w:rFonts w:ascii="Arial" w:hAnsi="Arial" w:cs="Arial"/>
        </w:rPr>
      </w:pPr>
      <w:r>
        <w:rPr>
          <w:rFonts w:ascii="Arial" w:hAnsi="Arial" w:cs="Arial"/>
        </w:rPr>
        <w:t>Veterans Cemeteries are a cemetery or a designated area in a cemetery and is limited to those individuals who qualify for veteran funeral and burial program.</w:t>
      </w:r>
    </w:p>
    <w:p w14:paraId="007C7E63" w14:textId="77777777" w:rsidR="006036C4" w:rsidRDefault="006036C4" w:rsidP="006036C4">
      <w:pPr>
        <w:pStyle w:val="ListParagraph"/>
        <w:spacing w:before="100" w:beforeAutospacing="1" w:after="100" w:afterAutospacing="1"/>
        <w:ind w:left="1418"/>
        <w:jc w:val="both"/>
        <w:rPr>
          <w:rFonts w:ascii="Arial" w:hAnsi="Arial" w:cs="Arial"/>
        </w:rPr>
      </w:pPr>
    </w:p>
    <w:p w14:paraId="4C24C5A8" w14:textId="190CE444" w:rsidR="00B95792" w:rsidRDefault="00B95792" w:rsidP="00B95792">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Find out who has legal jurisdiction over the cemetery property and get permission to be on the grounds recording the data, taking pictures, and trimming vegetation from the grave markers. Off</w:t>
      </w:r>
      <w:r w:rsidR="002754D0">
        <w:rPr>
          <w:rFonts w:ascii="Arial" w:hAnsi="Arial" w:cs="Arial"/>
        </w:rPr>
        <w:t>er</w:t>
      </w:r>
      <w:r>
        <w:rPr>
          <w:rFonts w:ascii="Arial" w:hAnsi="Arial" w:cs="Arial"/>
        </w:rPr>
        <w:t xml:space="preserve"> them a copy of the completed work</w:t>
      </w:r>
      <w:r w:rsidR="00407FCD">
        <w:rPr>
          <w:rFonts w:ascii="Arial" w:hAnsi="Arial" w:cs="Arial"/>
        </w:rPr>
        <w:t>;</w:t>
      </w:r>
    </w:p>
    <w:p w14:paraId="6C973108" w14:textId="77777777" w:rsidR="002068B3" w:rsidRDefault="002068B3" w:rsidP="002068B3">
      <w:pPr>
        <w:pStyle w:val="ListParagraph"/>
        <w:spacing w:before="100" w:beforeAutospacing="1" w:after="100" w:afterAutospacing="1"/>
        <w:ind w:left="1418"/>
        <w:jc w:val="both"/>
        <w:rPr>
          <w:rFonts w:ascii="Arial" w:hAnsi="Arial" w:cs="Arial"/>
        </w:rPr>
      </w:pPr>
    </w:p>
    <w:p w14:paraId="42C77A44" w14:textId="77777777" w:rsidR="002068B3" w:rsidRDefault="00B95792" w:rsidP="002068B3">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If the cemetery is abandoned, attempt to find out who owns the land the cemetery is on and obtain permission from the legal owner to be on the property</w:t>
      </w:r>
      <w:r w:rsidR="00407FCD">
        <w:rPr>
          <w:rFonts w:ascii="Arial" w:hAnsi="Arial" w:cs="Arial"/>
        </w:rPr>
        <w:t>;</w:t>
      </w:r>
    </w:p>
    <w:p w14:paraId="79AA4E01" w14:textId="77777777" w:rsidR="002068B3" w:rsidRPr="002068B3" w:rsidRDefault="002068B3" w:rsidP="002068B3">
      <w:pPr>
        <w:pStyle w:val="ListParagraph"/>
        <w:rPr>
          <w:rFonts w:ascii="Arial" w:hAnsi="Arial" w:cs="Arial"/>
        </w:rPr>
      </w:pPr>
    </w:p>
    <w:p w14:paraId="091CF167" w14:textId="77777777" w:rsidR="002068B3" w:rsidRDefault="00B95792"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List the process/steps of receiving permission before going to the cemetery</w:t>
      </w:r>
      <w:r w:rsidR="002068B3">
        <w:rPr>
          <w:rFonts w:ascii="Arial" w:hAnsi="Arial" w:cs="Arial"/>
        </w:rPr>
        <w:t>;</w:t>
      </w:r>
    </w:p>
    <w:p w14:paraId="3665BA76" w14:textId="77777777" w:rsidR="002068B3" w:rsidRPr="002068B3" w:rsidRDefault="002068B3" w:rsidP="002068B3">
      <w:pPr>
        <w:pStyle w:val="ListParagraph"/>
        <w:rPr>
          <w:rFonts w:ascii="Arial" w:eastAsia="Arial" w:hAnsi="Arial" w:cs="Arial"/>
          <w:color w:val="000000"/>
        </w:rPr>
      </w:pPr>
    </w:p>
    <w:p w14:paraId="38A7AE3A" w14:textId="77777777" w:rsidR="002068B3" w:rsidRPr="002068B3" w:rsidRDefault="00B95792"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eastAsia="Arial" w:hAnsi="Arial" w:cs="Arial"/>
          <w:color w:val="000000"/>
        </w:rPr>
        <w:t>To find who is the owner/guardian of the cemetery and their contact information start by contacting the closest funeral home(s) in the area, as they may know. You can also contact the Municipal Office as they may know the land owner of ever</w:t>
      </w:r>
      <w:r w:rsidR="002754D0" w:rsidRPr="002068B3">
        <w:rPr>
          <w:rFonts w:ascii="Arial" w:eastAsia="Arial" w:hAnsi="Arial" w:cs="Arial"/>
          <w:color w:val="000000"/>
        </w:rPr>
        <w:t>y</w:t>
      </w:r>
      <w:r w:rsidRPr="002068B3">
        <w:rPr>
          <w:rFonts w:ascii="Arial" w:eastAsia="Arial" w:hAnsi="Arial" w:cs="Arial"/>
          <w:color w:val="000000"/>
        </w:rPr>
        <w:t xml:space="preserve"> parcel and have their contact information</w:t>
      </w:r>
      <w:r w:rsidR="00407FCD" w:rsidRPr="002068B3">
        <w:rPr>
          <w:rFonts w:ascii="Arial" w:eastAsia="Arial" w:hAnsi="Arial" w:cs="Arial"/>
          <w:color w:val="000000"/>
        </w:rPr>
        <w:t>;</w:t>
      </w:r>
    </w:p>
    <w:p w14:paraId="13D3C5C8" w14:textId="77777777" w:rsidR="002068B3" w:rsidRPr="002068B3" w:rsidRDefault="002068B3" w:rsidP="002068B3">
      <w:pPr>
        <w:pStyle w:val="ListParagraph"/>
        <w:rPr>
          <w:rFonts w:ascii="Arial" w:hAnsi="Arial" w:cs="Arial"/>
        </w:rPr>
      </w:pPr>
    </w:p>
    <w:p w14:paraId="7DF90847" w14:textId="77777777" w:rsidR="002068B3" w:rsidRPr="002068B3" w:rsidRDefault="00B95792"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 xml:space="preserve">Request </w:t>
      </w:r>
      <w:r w:rsidRPr="002068B3">
        <w:rPr>
          <w:rFonts w:ascii="Arial" w:eastAsia="Arial" w:hAnsi="Arial" w:cs="Arial"/>
          <w:color w:val="000000"/>
        </w:rPr>
        <w:t>access to the burial register and permission to photograph it. It helps to identify the location of plots and update the cemetery spreadsheet prior to walking the cemetery. It is a useful practice to update the cemetery spreadsheet with this information prior to walking the cemetery</w:t>
      </w:r>
      <w:r w:rsidR="00407FCD" w:rsidRPr="002068B3">
        <w:rPr>
          <w:rFonts w:ascii="Arial" w:eastAsia="Arial" w:hAnsi="Arial" w:cs="Arial"/>
          <w:color w:val="000000"/>
        </w:rPr>
        <w:t>;</w:t>
      </w:r>
    </w:p>
    <w:p w14:paraId="55BF86C0" w14:textId="77777777" w:rsidR="002068B3" w:rsidRPr="002068B3" w:rsidRDefault="002068B3" w:rsidP="002068B3">
      <w:pPr>
        <w:pStyle w:val="ListParagraph"/>
        <w:rPr>
          <w:rFonts w:ascii="Arial" w:hAnsi="Arial" w:cs="Arial"/>
        </w:rPr>
      </w:pPr>
    </w:p>
    <w:p w14:paraId="585C6223" w14:textId="77777777" w:rsidR="002068B3" w:rsidRDefault="00B95792"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Locate a burial map, if available, from the cemetery office/caretaker or the municipality. The section</w:t>
      </w:r>
      <w:r w:rsidR="002754D0" w:rsidRPr="002068B3">
        <w:rPr>
          <w:rFonts w:ascii="Arial" w:hAnsi="Arial" w:cs="Arial"/>
        </w:rPr>
        <w:t xml:space="preserve">, </w:t>
      </w:r>
      <w:r w:rsidRPr="002068B3">
        <w:rPr>
          <w:rFonts w:ascii="Arial" w:hAnsi="Arial" w:cs="Arial"/>
        </w:rPr>
        <w:t>section part</w:t>
      </w:r>
      <w:r w:rsidR="002754D0" w:rsidRPr="002068B3">
        <w:rPr>
          <w:rFonts w:ascii="Arial" w:hAnsi="Arial" w:cs="Arial"/>
        </w:rPr>
        <w:t>, r</w:t>
      </w:r>
      <w:r w:rsidRPr="002068B3">
        <w:rPr>
          <w:rFonts w:ascii="Arial" w:hAnsi="Arial" w:cs="Arial"/>
        </w:rPr>
        <w:t>ow</w:t>
      </w:r>
      <w:r w:rsidR="002754D0" w:rsidRPr="002068B3">
        <w:rPr>
          <w:rFonts w:ascii="Arial" w:hAnsi="Arial" w:cs="Arial"/>
        </w:rPr>
        <w:t xml:space="preserve">, </w:t>
      </w:r>
      <w:r w:rsidRPr="002068B3">
        <w:rPr>
          <w:rFonts w:ascii="Arial" w:hAnsi="Arial" w:cs="Arial"/>
        </w:rPr>
        <w:t>plot numbers may already be assigned</w:t>
      </w:r>
      <w:r w:rsidR="00407FCD" w:rsidRPr="002068B3">
        <w:rPr>
          <w:rFonts w:ascii="Arial" w:hAnsi="Arial" w:cs="Arial"/>
        </w:rPr>
        <w:t>;</w:t>
      </w:r>
    </w:p>
    <w:p w14:paraId="6B2DB9BF" w14:textId="77777777" w:rsidR="002068B3" w:rsidRPr="002068B3" w:rsidRDefault="002068B3" w:rsidP="002068B3">
      <w:pPr>
        <w:pStyle w:val="ListParagraph"/>
        <w:rPr>
          <w:rFonts w:ascii="Arial" w:hAnsi="Arial" w:cs="Arial"/>
        </w:rPr>
      </w:pPr>
    </w:p>
    <w:p w14:paraId="08BC84B7" w14:textId="77777777" w:rsidR="002068B3" w:rsidRDefault="00B95792"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 xml:space="preserve">If no map is available, then print off an online map of the cemetery (i.e. </w:t>
      </w:r>
      <w:proofErr w:type="spellStart"/>
      <w:r w:rsidRPr="002068B3">
        <w:rPr>
          <w:rFonts w:ascii="Arial" w:hAnsi="Arial" w:cs="Arial"/>
          <w:i/>
        </w:rPr>
        <w:t>GoogleMap</w:t>
      </w:r>
      <w:proofErr w:type="spellEnd"/>
      <w:r w:rsidRPr="002068B3">
        <w:rPr>
          <w:rFonts w:ascii="Arial" w:hAnsi="Arial" w:cs="Arial"/>
        </w:rPr>
        <w:t xml:space="preserve">). It might help in familiarizing </w:t>
      </w:r>
      <w:r w:rsidR="002068B3" w:rsidRPr="002068B3">
        <w:rPr>
          <w:rFonts w:ascii="Arial" w:hAnsi="Arial" w:cs="Arial"/>
        </w:rPr>
        <w:t xml:space="preserve">yourself with </w:t>
      </w:r>
      <w:r w:rsidRPr="002068B3">
        <w:rPr>
          <w:rFonts w:ascii="Arial" w:hAnsi="Arial" w:cs="Arial"/>
        </w:rPr>
        <w:t>the cemetery layout</w:t>
      </w:r>
      <w:r w:rsidR="00407FCD" w:rsidRPr="002068B3">
        <w:rPr>
          <w:rFonts w:ascii="Arial" w:hAnsi="Arial" w:cs="Arial"/>
        </w:rPr>
        <w:t>;</w:t>
      </w:r>
    </w:p>
    <w:p w14:paraId="433C1980" w14:textId="77777777" w:rsidR="002068B3" w:rsidRPr="002068B3" w:rsidRDefault="002068B3" w:rsidP="002068B3">
      <w:pPr>
        <w:pStyle w:val="ListParagraph"/>
        <w:rPr>
          <w:rFonts w:ascii="Arial" w:hAnsi="Arial" w:cs="Arial"/>
        </w:rPr>
      </w:pPr>
    </w:p>
    <w:p w14:paraId="470BCCAE" w14:textId="77777777" w:rsidR="002068B3" w:rsidRDefault="00B95792"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Prepare sketch maps for use in the cemetery. This will help in the completion of the Transcription document</w:t>
      </w:r>
      <w:r w:rsidR="00407FCD" w:rsidRPr="002068B3">
        <w:rPr>
          <w:rFonts w:ascii="Arial" w:hAnsi="Arial" w:cs="Arial"/>
        </w:rPr>
        <w:t>; and</w:t>
      </w:r>
    </w:p>
    <w:p w14:paraId="2AB818C9" w14:textId="77777777" w:rsidR="002068B3" w:rsidRPr="002068B3" w:rsidRDefault="002068B3" w:rsidP="002068B3">
      <w:pPr>
        <w:pStyle w:val="ListParagraph"/>
        <w:rPr>
          <w:rFonts w:ascii="Arial" w:hAnsi="Arial" w:cs="Arial"/>
        </w:rPr>
      </w:pPr>
    </w:p>
    <w:p w14:paraId="1E60BED2" w14:textId="569D717B" w:rsidR="002068B3" w:rsidRDefault="00B95792"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Take the old transcript with you to the cemetery and re-read the way it was set up</w:t>
      </w:r>
      <w:r w:rsidR="002068B3">
        <w:rPr>
          <w:rFonts w:ascii="Arial" w:hAnsi="Arial" w:cs="Arial"/>
        </w:rPr>
        <w:t>.</w:t>
      </w:r>
    </w:p>
    <w:p w14:paraId="00855150" w14:textId="77777777" w:rsidR="002068B3" w:rsidRPr="002068B3" w:rsidRDefault="002068B3" w:rsidP="002068B3">
      <w:pPr>
        <w:pStyle w:val="ListParagraph"/>
        <w:rPr>
          <w:rFonts w:ascii="Arial" w:hAnsi="Arial" w:cs="Arial"/>
          <w:b/>
          <w:u w:val="single"/>
        </w:rPr>
      </w:pPr>
    </w:p>
    <w:p w14:paraId="6FD5036D" w14:textId="03FAE6C3" w:rsidR="006C0665" w:rsidRPr="00CF451B" w:rsidRDefault="00CF451B" w:rsidP="002068B3">
      <w:pPr>
        <w:pStyle w:val="ListParagraph"/>
        <w:numPr>
          <w:ilvl w:val="1"/>
          <w:numId w:val="5"/>
        </w:numPr>
        <w:spacing w:before="100" w:beforeAutospacing="1" w:after="100" w:afterAutospacing="1"/>
        <w:ind w:left="1134" w:hanging="774"/>
        <w:jc w:val="both"/>
        <w:rPr>
          <w:rFonts w:ascii="Arial" w:hAnsi="Arial" w:cs="Arial"/>
          <w:u w:val="single"/>
        </w:rPr>
      </w:pPr>
      <w:r w:rsidRPr="00CF451B">
        <w:rPr>
          <w:rFonts w:ascii="Arial" w:hAnsi="Arial" w:cs="Arial"/>
          <w:b/>
          <w:u w:val="single"/>
        </w:rPr>
        <w:t>R</w:t>
      </w:r>
      <w:r w:rsidR="006C0665" w:rsidRPr="00CF451B">
        <w:rPr>
          <w:rFonts w:ascii="Arial" w:hAnsi="Arial" w:cs="Arial"/>
          <w:b/>
          <w:u w:val="single"/>
        </w:rPr>
        <w:t>ecord of the Interred</w:t>
      </w:r>
    </w:p>
    <w:p w14:paraId="2A5DA324" w14:textId="77777777" w:rsidR="002068B3" w:rsidRPr="002068B3" w:rsidRDefault="002068B3" w:rsidP="002068B3">
      <w:pPr>
        <w:pStyle w:val="ListParagraph"/>
        <w:spacing w:before="100" w:beforeAutospacing="1" w:after="100" w:afterAutospacing="1"/>
        <w:ind w:left="792"/>
        <w:jc w:val="both"/>
        <w:rPr>
          <w:rFonts w:ascii="Arial" w:hAnsi="Arial" w:cs="Arial"/>
        </w:rPr>
      </w:pPr>
    </w:p>
    <w:p w14:paraId="0522704D" w14:textId="153ADE17" w:rsidR="002068B3" w:rsidRDefault="005A6B8D" w:rsidP="002068B3">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Cemeteries operated by churches usually have additional records on funeral services performed at their location. Request access to church records and permission to transcribe or photograph them</w:t>
      </w:r>
      <w:r w:rsidR="00407FCD">
        <w:rPr>
          <w:rFonts w:ascii="Arial" w:hAnsi="Arial" w:cs="Arial"/>
        </w:rPr>
        <w:t>;</w:t>
      </w:r>
    </w:p>
    <w:p w14:paraId="0E66E0F7" w14:textId="77777777" w:rsidR="002068B3" w:rsidRDefault="002068B3" w:rsidP="002068B3">
      <w:pPr>
        <w:pStyle w:val="ListParagraph"/>
        <w:spacing w:before="100" w:beforeAutospacing="1" w:after="100" w:afterAutospacing="1"/>
        <w:ind w:left="1418"/>
        <w:jc w:val="both"/>
        <w:rPr>
          <w:rFonts w:ascii="Arial" w:hAnsi="Arial" w:cs="Arial"/>
        </w:rPr>
      </w:pPr>
    </w:p>
    <w:p w14:paraId="1EDF1C67" w14:textId="25A6A55C" w:rsidR="005A6B8D" w:rsidRPr="002068B3" w:rsidRDefault="005A6B8D"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Request the latest transcript/spreadsheet from MGS</w:t>
      </w:r>
      <w:r w:rsidR="00407FCD" w:rsidRPr="002068B3">
        <w:rPr>
          <w:rFonts w:ascii="Arial" w:hAnsi="Arial" w:cs="Arial"/>
        </w:rPr>
        <w:t>;</w:t>
      </w:r>
    </w:p>
    <w:p w14:paraId="3235A2A0" w14:textId="5A89F49E" w:rsidR="005A6B8D" w:rsidRPr="005A6B8D" w:rsidRDefault="005A6B8D" w:rsidP="00677C6C">
      <w:pPr>
        <w:pStyle w:val="ListParagraph"/>
        <w:numPr>
          <w:ilvl w:val="3"/>
          <w:numId w:val="5"/>
        </w:numPr>
        <w:spacing w:before="100" w:beforeAutospacing="1" w:after="100" w:afterAutospacing="1"/>
        <w:ind w:left="1843"/>
        <w:jc w:val="both"/>
        <w:rPr>
          <w:rFonts w:ascii="Arial" w:hAnsi="Arial" w:cs="Arial"/>
        </w:rPr>
      </w:pPr>
      <w:r w:rsidRPr="005A6B8D">
        <w:rPr>
          <w:rFonts w:ascii="Arial" w:hAnsi="Arial" w:cs="Arial"/>
        </w:rPr>
        <w:t>Review the spreadsheet. It contains five tab</w:t>
      </w:r>
      <w:r w:rsidR="00BE143A">
        <w:rPr>
          <w:rFonts w:ascii="Arial" w:hAnsi="Arial" w:cs="Arial"/>
        </w:rPr>
        <w:t>s</w:t>
      </w:r>
      <w:r w:rsidRPr="005A6B8D">
        <w:rPr>
          <w:rFonts w:ascii="Arial" w:hAnsi="Arial" w:cs="Arial"/>
        </w:rPr>
        <w:t>:</w:t>
      </w:r>
    </w:p>
    <w:p w14:paraId="6F4F18D5" w14:textId="06F767A6" w:rsidR="005A6B8D" w:rsidRDefault="005A6B8D" w:rsidP="00677C6C">
      <w:pPr>
        <w:pStyle w:val="ListParagraph"/>
        <w:numPr>
          <w:ilvl w:val="4"/>
          <w:numId w:val="5"/>
        </w:numPr>
        <w:spacing w:before="100" w:beforeAutospacing="1" w:after="100" w:afterAutospacing="1"/>
        <w:ind w:left="2268"/>
        <w:jc w:val="both"/>
        <w:rPr>
          <w:rFonts w:ascii="Arial" w:hAnsi="Arial" w:cs="Arial"/>
        </w:rPr>
      </w:pPr>
      <w:r>
        <w:rPr>
          <w:rFonts w:ascii="Arial" w:hAnsi="Arial" w:cs="Arial"/>
          <w:b/>
        </w:rPr>
        <w:t>Instructions</w:t>
      </w:r>
      <w:r>
        <w:rPr>
          <w:rFonts w:ascii="Arial" w:hAnsi="Arial" w:cs="Arial"/>
        </w:rPr>
        <w:t xml:space="preserve"> – Provides instructions on the data to collect and how to enter this data in the spreadsheet;</w:t>
      </w:r>
    </w:p>
    <w:p w14:paraId="6BFB9481" w14:textId="5C4FFB08" w:rsidR="005A6B8D" w:rsidRDefault="005A6B8D" w:rsidP="00677C6C">
      <w:pPr>
        <w:pStyle w:val="ListParagraph"/>
        <w:numPr>
          <w:ilvl w:val="4"/>
          <w:numId w:val="5"/>
        </w:numPr>
        <w:spacing w:before="100" w:beforeAutospacing="1" w:after="100" w:afterAutospacing="1"/>
        <w:ind w:left="2268"/>
        <w:jc w:val="both"/>
        <w:rPr>
          <w:rFonts w:ascii="Arial" w:hAnsi="Arial" w:cs="Arial"/>
        </w:rPr>
      </w:pPr>
      <w:r>
        <w:rPr>
          <w:rFonts w:ascii="Arial" w:hAnsi="Arial" w:cs="Arial"/>
          <w:b/>
        </w:rPr>
        <w:lastRenderedPageBreak/>
        <w:t>Re-Read</w:t>
      </w:r>
      <w:r>
        <w:rPr>
          <w:rFonts w:ascii="Arial" w:hAnsi="Arial" w:cs="Arial"/>
        </w:rPr>
        <w:t xml:space="preserve"> – This is the sheet you will use to enter new burial transcriptions;</w:t>
      </w:r>
    </w:p>
    <w:p w14:paraId="035E56CC" w14:textId="24043444" w:rsidR="005A6B8D" w:rsidRPr="005A6B8D" w:rsidRDefault="005A6B8D" w:rsidP="00677C6C">
      <w:pPr>
        <w:pStyle w:val="ListParagraph"/>
        <w:numPr>
          <w:ilvl w:val="4"/>
          <w:numId w:val="5"/>
        </w:numPr>
        <w:spacing w:before="100" w:beforeAutospacing="1" w:after="100" w:afterAutospacing="1"/>
        <w:ind w:left="2268"/>
        <w:jc w:val="both"/>
        <w:rPr>
          <w:rFonts w:ascii="Arial" w:hAnsi="Arial" w:cs="Arial"/>
        </w:rPr>
      </w:pPr>
      <w:r>
        <w:rPr>
          <w:rFonts w:ascii="Arial" w:hAnsi="Arial" w:cs="Arial"/>
          <w:b/>
        </w:rPr>
        <w:t>Transcription</w:t>
      </w:r>
      <w:r>
        <w:rPr>
          <w:rFonts w:ascii="Arial" w:hAnsi="Arial" w:cs="Arial"/>
        </w:rPr>
        <w:t xml:space="preserve"> – Provides the transcriptions collected from previous readings of the cemetery. If you review the data and notice corrections need to be made, enter them in </w:t>
      </w:r>
      <w:r>
        <w:rPr>
          <w:rFonts w:ascii="Arial" w:hAnsi="Arial" w:cs="Arial"/>
          <w:color w:val="FF0000"/>
        </w:rPr>
        <w:t>red font</w:t>
      </w:r>
      <w:r>
        <w:rPr>
          <w:rFonts w:ascii="Arial" w:hAnsi="Arial" w:cs="Arial"/>
          <w:color w:val="000000" w:themeColor="text1"/>
        </w:rPr>
        <w:t>;</w:t>
      </w:r>
    </w:p>
    <w:p w14:paraId="5055ED91" w14:textId="581F06CE" w:rsidR="005A6B8D" w:rsidRDefault="005A6B8D" w:rsidP="00677C6C">
      <w:pPr>
        <w:pStyle w:val="ListParagraph"/>
        <w:numPr>
          <w:ilvl w:val="4"/>
          <w:numId w:val="5"/>
        </w:numPr>
        <w:spacing w:before="100" w:beforeAutospacing="1" w:after="100" w:afterAutospacing="1"/>
        <w:ind w:left="2268"/>
        <w:jc w:val="both"/>
        <w:rPr>
          <w:rFonts w:ascii="Arial" w:hAnsi="Arial" w:cs="Arial"/>
        </w:rPr>
      </w:pPr>
      <w:r>
        <w:rPr>
          <w:rFonts w:ascii="Arial" w:hAnsi="Arial" w:cs="Arial"/>
          <w:b/>
        </w:rPr>
        <w:t>Index</w:t>
      </w:r>
      <w:r>
        <w:rPr>
          <w:rFonts w:ascii="Arial" w:hAnsi="Arial" w:cs="Arial"/>
        </w:rPr>
        <w:t xml:space="preserve"> – Used by the individual creating the new Transcript document; and</w:t>
      </w:r>
    </w:p>
    <w:p w14:paraId="3954F2E4" w14:textId="1BD11795" w:rsidR="005A6B8D" w:rsidRDefault="005A6B8D" w:rsidP="00677C6C">
      <w:pPr>
        <w:pStyle w:val="ListParagraph"/>
        <w:numPr>
          <w:ilvl w:val="4"/>
          <w:numId w:val="5"/>
        </w:numPr>
        <w:spacing w:before="100" w:beforeAutospacing="1" w:after="100" w:afterAutospacing="1"/>
        <w:ind w:left="2268"/>
        <w:jc w:val="both"/>
        <w:rPr>
          <w:rFonts w:ascii="Arial" w:hAnsi="Arial" w:cs="Arial"/>
        </w:rPr>
      </w:pPr>
      <w:r>
        <w:rPr>
          <w:rFonts w:ascii="Arial" w:hAnsi="Arial" w:cs="Arial"/>
          <w:b/>
        </w:rPr>
        <w:t>Upload</w:t>
      </w:r>
      <w:r>
        <w:rPr>
          <w:rFonts w:ascii="Arial" w:hAnsi="Arial" w:cs="Arial"/>
        </w:rPr>
        <w:t xml:space="preserve"> – Used by the individual uploading the data to the Manitoba Name </w:t>
      </w:r>
      <w:r w:rsidR="002754D0">
        <w:rPr>
          <w:rFonts w:ascii="Arial" w:hAnsi="Arial" w:cs="Arial"/>
        </w:rPr>
        <w:t>I</w:t>
      </w:r>
      <w:r>
        <w:rPr>
          <w:rFonts w:ascii="Arial" w:hAnsi="Arial" w:cs="Arial"/>
        </w:rPr>
        <w:t xml:space="preserve">ndex (MANI), a searchable online database found on </w:t>
      </w:r>
      <w:r w:rsidR="002754D0">
        <w:rPr>
          <w:rFonts w:ascii="Arial" w:hAnsi="Arial" w:cs="Arial"/>
        </w:rPr>
        <w:t xml:space="preserve">the </w:t>
      </w:r>
      <w:r>
        <w:rPr>
          <w:rFonts w:ascii="Arial" w:hAnsi="Arial" w:cs="Arial"/>
        </w:rPr>
        <w:t>MGS website.</w:t>
      </w:r>
    </w:p>
    <w:p w14:paraId="3F827D48" w14:textId="77777777" w:rsidR="002068B3" w:rsidRDefault="002068B3" w:rsidP="002068B3">
      <w:pPr>
        <w:pStyle w:val="ListParagraph"/>
        <w:spacing w:before="100" w:beforeAutospacing="1" w:after="100" w:afterAutospacing="1"/>
        <w:ind w:left="1985"/>
        <w:jc w:val="both"/>
        <w:rPr>
          <w:rFonts w:ascii="Arial" w:hAnsi="Arial" w:cs="Arial"/>
        </w:rPr>
      </w:pPr>
    </w:p>
    <w:p w14:paraId="526EA732" w14:textId="7DEF1FFB" w:rsidR="002A3362" w:rsidRPr="002A3362" w:rsidRDefault="002A3362" w:rsidP="00677C6C">
      <w:pPr>
        <w:pStyle w:val="ListParagraph"/>
        <w:numPr>
          <w:ilvl w:val="3"/>
          <w:numId w:val="5"/>
        </w:numPr>
        <w:spacing w:before="100" w:beforeAutospacing="1" w:after="100" w:afterAutospacing="1"/>
        <w:ind w:left="1843"/>
        <w:jc w:val="both"/>
        <w:rPr>
          <w:rFonts w:ascii="Arial" w:hAnsi="Arial" w:cs="Arial"/>
          <w:lang w:val="en-CA"/>
        </w:rPr>
      </w:pPr>
      <w:r w:rsidRPr="00A62E61">
        <w:rPr>
          <w:rFonts w:ascii="Arial" w:hAnsi="Arial" w:cs="Arial"/>
        </w:rPr>
        <w:t>Review the old transcript and take a look at how it’s organized (i.e. direction of the reading, location of sections, section parts, rows, grave markers, etc.)</w:t>
      </w:r>
      <w:r w:rsidR="00407FCD">
        <w:rPr>
          <w:rFonts w:ascii="Arial" w:hAnsi="Arial" w:cs="Arial"/>
        </w:rPr>
        <w:t>.</w:t>
      </w:r>
    </w:p>
    <w:p w14:paraId="412F676A" w14:textId="77777777" w:rsidR="006C0665" w:rsidRPr="006C0665" w:rsidRDefault="006C0665" w:rsidP="006C0665">
      <w:pPr>
        <w:pStyle w:val="ListParagraph"/>
        <w:spacing w:before="100" w:beforeAutospacing="1" w:after="100" w:afterAutospacing="1"/>
        <w:ind w:left="993"/>
        <w:jc w:val="both"/>
        <w:rPr>
          <w:rFonts w:ascii="Arial" w:hAnsi="Arial" w:cs="Arial"/>
          <w:b/>
          <w:u w:val="single"/>
        </w:rPr>
      </w:pPr>
    </w:p>
    <w:p w14:paraId="0DE32DBF" w14:textId="0C0CF7F2" w:rsidR="005A6B8D" w:rsidRPr="002068B3" w:rsidRDefault="006C0665" w:rsidP="005A6B8D">
      <w:pPr>
        <w:pStyle w:val="ListParagraph"/>
        <w:numPr>
          <w:ilvl w:val="0"/>
          <w:numId w:val="5"/>
        </w:numPr>
        <w:spacing w:before="100" w:beforeAutospacing="1" w:after="100" w:afterAutospacing="1"/>
        <w:jc w:val="both"/>
        <w:rPr>
          <w:rFonts w:ascii="Arial" w:hAnsi="Arial" w:cs="Arial"/>
          <w:b/>
        </w:rPr>
      </w:pPr>
      <w:r w:rsidRPr="002068B3">
        <w:rPr>
          <w:rFonts w:ascii="Arial" w:hAnsi="Arial" w:cs="Arial"/>
          <w:b/>
        </w:rPr>
        <w:t>Prepare:</w:t>
      </w:r>
    </w:p>
    <w:p w14:paraId="6890A8A6" w14:textId="77777777" w:rsidR="002068B3" w:rsidRDefault="002068B3" w:rsidP="002068B3">
      <w:pPr>
        <w:pStyle w:val="ListParagraph"/>
        <w:spacing w:before="100" w:beforeAutospacing="1" w:after="100" w:afterAutospacing="1"/>
        <w:ind w:left="360"/>
        <w:jc w:val="both"/>
        <w:rPr>
          <w:rFonts w:ascii="Arial" w:hAnsi="Arial" w:cs="Arial"/>
          <w:b/>
        </w:rPr>
      </w:pPr>
    </w:p>
    <w:p w14:paraId="06FB38AC" w14:textId="2AC32918" w:rsidR="005A6B8D" w:rsidRPr="00CF451B" w:rsidRDefault="00CF451B" w:rsidP="002068B3">
      <w:pPr>
        <w:pStyle w:val="ListParagraph"/>
        <w:numPr>
          <w:ilvl w:val="1"/>
          <w:numId w:val="5"/>
        </w:numPr>
        <w:spacing w:before="100" w:beforeAutospacing="1" w:after="100" w:afterAutospacing="1"/>
        <w:ind w:left="1134" w:hanging="774"/>
        <w:jc w:val="both"/>
        <w:rPr>
          <w:rFonts w:ascii="Arial" w:hAnsi="Arial" w:cs="Arial"/>
          <w:b/>
          <w:u w:val="single"/>
        </w:rPr>
      </w:pPr>
      <w:r w:rsidRPr="00CF451B">
        <w:rPr>
          <w:rFonts w:ascii="Arial" w:hAnsi="Arial" w:cs="Arial"/>
          <w:b/>
          <w:u w:val="single"/>
        </w:rPr>
        <w:t>T</w:t>
      </w:r>
      <w:r w:rsidR="005A6B8D" w:rsidRPr="00CF451B">
        <w:rPr>
          <w:rFonts w:ascii="Arial" w:hAnsi="Arial" w:cs="Arial"/>
          <w:b/>
          <w:u w:val="single"/>
        </w:rPr>
        <w:t>hings to consider taking with you:</w:t>
      </w:r>
    </w:p>
    <w:p w14:paraId="1FE73590" w14:textId="77777777" w:rsidR="002068B3" w:rsidRDefault="002068B3" w:rsidP="002068B3">
      <w:pPr>
        <w:pStyle w:val="ListParagraph"/>
        <w:spacing w:before="100" w:beforeAutospacing="1" w:after="100" w:afterAutospacing="1"/>
        <w:ind w:left="1134"/>
        <w:jc w:val="both"/>
        <w:rPr>
          <w:rFonts w:ascii="Arial" w:hAnsi="Arial" w:cs="Arial"/>
        </w:rPr>
      </w:pPr>
    </w:p>
    <w:p w14:paraId="727E227F" w14:textId="03FE8C04" w:rsidR="00A62E61" w:rsidRDefault="00A62E61" w:rsidP="00A62E61">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Bug spray, sunscreen, water</w:t>
      </w:r>
      <w:r w:rsidR="002754D0">
        <w:rPr>
          <w:rFonts w:ascii="Arial" w:hAnsi="Arial" w:cs="Arial"/>
        </w:rPr>
        <w:t>, snacks</w:t>
      </w:r>
      <w:r>
        <w:rPr>
          <w:rFonts w:ascii="Arial" w:hAnsi="Arial" w:cs="Arial"/>
        </w:rPr>
        <w:t xml:space="preserve"> and a phone;</w:t>
      </w:r>
    </w:p>
    <w:p w14:paraId="574E197E" w14:textId="77777777" w:rsidR="002068B3" w:rsidRDefault="002068B3" w:rsidP="002068B3">
      <w:pPr>
        <w:pStyle w:val="ListParagraph"/>
        <w:spacing w:before="100" w:beforeAutospacing="1" w:after="100" w:afterAutospacing="1"/>
        <w:ind w:left="1418"/>
        <w:jc w:val="both"/>
        <w:rPr>
          <w:rFonts w:ascii="Arial" w:hAnsi="Arial" w:cs="Arial"/>
        </w:rPr>
      </w:pPr>
    </w:p>
    <w:p w14:paraId="02EB84DD" w14:textId="77777777" w:rsidR="002068B3" w:rsidRDefault="000654C7" w:rsidP="002068B3">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Lawn chair to sit on while you are taking a break;</w:t>
      </w:r>
    </w:p>
    <w:p w14:paraId="2054C65D" w14:textId="77777777" w:rsidR="002068B3" w:rsidRPr="002068B3" w:rsidRDefault="002068B3" w:rsidP="002068B3">
      <w:pPr>
        <w:pStyle w:val="ListParagraph"/>
        <w:rPr>
          <w:rFonts w:ascii="Arial" w:hAnsi="Arial" w:cs="Arial"/>
        </w:rPr>
      </w:pPr>
    </w:p>
    <w:p w14:paraId="01A6F3D9" w14:textId="77777777" w:rsid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Camera or smartphone to take photos (make sure your battery is fully charged);</w:t>
      </w:r>
    </w:p>
    <w:p w14:paraId="7CE56EBF" w14:textId="77777777" w:rsidR="002068B3" w:rsidRPr="002068B3" w:rsidRDefault="002068B3" w:rsidP="002068B3">
      <w:pPr>
        <w:pStyle w:val="ListParagraph"/>
        <w:rPr>
          <w:rFonts w:ascii="Arial" w:hAnsi="Arial" w:cs="Arial"/>
        </w:rPr>
      </w:pPr>
    </w:p>
    <w:p w14:paraId="717FB6D9" w14:textId="77777777" w:rsid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Clipboard, extra paper, pens;</w:t>
      </w:r>
    </w:p>
    <w:p w14:paraId="4B96A954" w14:textId="77777777" w:rsidR="002068B3" w:rsidRPr="002068B3" w:rsidRDefault="002068B3" w:rsidP="002068B3">
      <w:pPr>
        <w:pStyle w:val="ListParagraph"/>
        <w:rPr>
          <w:rFonts w:ascii="Arial" w:hAnsi="Arial" w:cs="Arial"/>
        </w:rPr>
      </w:pPr>
    </w:p>
    <w:p w14:paraId="56D6E281" w14:textId="77777777" w:rsid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Grass Clippers/trowel/gloves, soft brush, whisk/broom to clean the area around the grave marker to make the inscription viewable;</w:t>
      </w:r>
    </w:p>
    <w:p w14:paraId="0CBC5418" w14:textId="77777777" w:rsidR="002068B3" w:rsidRPr="002068B3" w:rsidRDefault="002068B3" w:rsidP="002068B3">
      <w:pPr>
        <w:pStyle w:val="ListParagraph"/>
        <w:rPr>
          <w:rFonts w:ascii="Arial" w:hAnsi="Arial" w:cs="Arial"/>
        </w:rPr>
      </w:pPr>
    </w:p>
    <w:p w14:paraId="0C5EEB2B" w14:textId="77777777" w:rsid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Large spray bottle of water, paper towels/cloth to enhance the markings to make the inscription viewable;</w:t>
      </w:r>
    </w:p>
    <w:p w14:paraId="30709110" w14:textId="77777777" w:rsidR="002068B3" w:rsidRPr="002068B3" w:rsidRDefault="002068B3" w:rsidP="002068B3">
      <w:pPr>
        <w:pStyle w:val="ListParagraph"/>
        <w:rPr>
          <w:rFonts w:ascii="Arial" w:hAnsi="Arial" w:cs="Arial"/>
        </w:rPr>
      </w:pPr>
    </w:p>
    <w:p w14:paraId="0F7748E6" w14:textId="77777777" w:rsid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Flashlight and mirror to help read the inscription;</w:t>
      </w:r>
    </w:p>
    <w:p w14:paraId="6E34592C" w14:textId="77777777" w:rsidR="002068B3" w:rsidRPr="002068B3" w:rsidRDefault="002068B3" w:rsidP="002068B3">
      <w:pPr>
        <w:pStyle w:val="ListParagraph"/>
        <w:rPr>
          <w:rFonts w:ascii="Arial" w:hAnsi="Arial" w:cs="Arial"/>
        </w:rPr>
      </w:pPr>
    </w:p>
    <w:p w14:paraId="71E0CD98" w14:textId="77777777" w:rsid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Paper/crayon/pencil to do shading if you can’t read the inscription;</w:t>
      </w:r>
    </w:p>
    <w:p w14:paraId="583C382E" w14:textId="77777777" w:rsidR="002068B3" w:rsidRPr="002068B3" w:rsidRDefault="002068B3" w:rsidP="002068B3">
      <w:pPr>
        <w:pStyle w:val="ListParagraph"/>
        <w:rPr>
          <w:rFonts w:ascii="Arial" w:hAnsi="Arial" w:cs="Arial"/>
        </w:rPr>
      </w:pPr>
    </w:p>
    <w:p w14:paraId="257B4F0D" w14:textId="77777777" w:rsid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A ground marker (coloured stick) for unmarked graves;</w:t>
      </w:r>
    </w:p>
    <w:p w14:paraId="06947766" w14:textId="77777777" w:rsidR="002068B3" w:rsidRPr="002068B3" w:rsidRDefault="002068B3" w:rsidP="002068B3">
      <w:pPr>
        <w:pStyle w:val="ListParagraph"/>
        <w:rPr>
          <w:rFonts w:ascii="Arial" w:hAnsi="Arial" w:cs="Arial"/>
        </w:rPr>
      </w:pPr>
    </w:p>
    <w:p w14:paraId="1B2D79C1" w14:textId="051C0890" w:rsidR="002068B3" w:rsidRDefault="00A660E9" w:rsidP="002068B3">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If taking photos and transcribing the information later to the spreadsheet</w:t>
      </w:r>
      <w:r w:rsidR="000906E0">
        <w:rPr>
          <w:rFonts w:ascii="Arial" w:hAnsi="Arial" w:cs="Arial"/>
        </w:rPr>
        <w:t xml:space="preserve"> take</w:t>
      </w:r>
      <w:r>
        <w:rPr>
          <w:rFonts w:ascii="Arial" w:hAnsi="Arial" w:cs="Arial"/>
        </w:rPr>
        <w:t xml:space="preserve"> a</w:t>
      </w:r>
      <w:r w:rsidR="00A62E61" w:rsidRPr="002068B3">
        <w:rPr>
          <w:rFonts w:ascii="Arial" w:hAnsi="Arial" w:cs="Arial"/>
        </w:rPr>
        <w:t xml:space="preserve"> small easel or chalkboard </w:t>
      </w:r>
      <w:r w:rsidR="000906E0">
        <w:rPr>
          <w:rFonts w:ascii="Arial" w:hAnsi="Arial" w:cs="Arial"/>
        </w:rPr>
        <w:t>to</w:t>
      </w:r>
      <w:r w:rsidR="00A62E61" w:rsidRPr="002068B3">
        <w:rPr>
          <w:rFonts w:ascii="Arial" w:hAnsi="Arial" w:cs="Arial"/>
        </w:rPr>
        <w:t xml:space="preserve"> use as a </w:t>
      </w:r>
      <w:r>
        <w:rPr>
          <w:rFonts w:ascii="Arial" w:hAnsi="Arial" w:cs="Arial"/>
        </w:rPr>
        <w:t xml:space="preserve">reference </w:t>
      </w:r>
      <w:r w:rsidR="00A62E61" w:rsidRPr="002068B3">
        <w:rPr>
          <w:rFonts w:ascii="Arial" w:hAnsi="Arial" w:cs="Arial"/>
        </w:rPr>
        <w:t>marker</w:t>
      </w:r>
      <w:r w:rsidR="000906E0">
        <w:rPr>
          <w:rFonts w:ascii="Arial" w:hAnsi="Arial" w:cs="Arial"/>
        </w:rPr>
        <w:t xml:space="preserve">, and take a picture of the </w:t>
      </w:r>
      <w:r w:rsidR="00A62E61" w:rsidRPr="002068B3">
        <w:rPr>
          <w:rFonts w:ascii="Arial" w:hAnsi="Arial" w:cs="Arial"/>
        </w:rPr>
        <w:t>row</w:t>
      </w:r>
      <w:r w:rsidR="000906E0">
        <w:rPr>
          <w:rFonts w:ascii="Arial" w:hAnsi="Arial" w:cs="Arial"/>
        </w:rPr>
        <w:t xml:space="preserve"> number before photographing the grave markers in the row</w:t>
      </w:r>
      <w:r w:rsidR="002068B3">
        <w:rPr>
          <w:rFonts w:ascii="Arial" w:hAnsi="Arial" w:cs="Arial"/>
        </w:rPr>
        <w:t>;</w:t>
      </w:r>
    </w:p>
    <w:p w14:paraId="3AA49198" w14:textId="77777777" w:rsidR="002068B3" w:rsidRPr="002068B3" w:rsidRDefault="002068B3" w:rsidP="002068B3">
      <w:pPr>
        <w:pStyle w:val="ListParagraph"/>
        <w:rPr>
          <w:rFonts w:ascii="Arial" w:hAnsi="Arial" w:cs="Arial"/>
        </w:rPr>
      </w:pPr>
    </w:p>
    <w:p w14:paraId="3426DA45" w14:textId="4456E917" w:rsidR="00A62E61" w:rsidRP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lastRenderedPageBreak/>
        <w:t>A measuring tape is useful for determining where plots are and for measuring family plots</w:t>
      </w:r>
      <w:r w:rsidR="002068B3" w:rsidRPr="002068B3">
        <w:rPr>
          <w:rFonts w:ascii="Arial" w:hAnsi="Arial" w:cs="Arial"/>
        </w:rPr>
        <w:t>; and</w:t>
      </w:r>
    </w:p>
    <w:p w14:paraId="440F34AA" w14:textId="77777777" w:rsidR="002068B3" w:rsidRPr="002068B3" w:rsidRDefault="002068B3" w:rsidP="002068B3">
      <w:pPr>
        <w:pStyle w:val="ListParagraph"/>
        <w:rPr>
          <w:rFonts w:ascii="Arial" w:hAnsi="Arial" w:cs="Arial"/>
        </w:rPr>
      </w:pPr>
    </w:p>
    <w:p w14:paraId="20E9963A" w14:textId="16F9E198" w:rsidR="00CF451B" w:rsidRPr="00CF451B" w:rsidRDefault="002068B3" w:rsidP="00CF451B">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A wagon or cart to transport everything as you walk the cemetery.</w:t>
      </w:r>
    </w:p>
    <w:p w14:paraId="4FFEAB9A" w14:textId="77777777" w:rsidR="002068B3" w:rsidRDefault="002068B3" w:rsidP="002068B3">
      <w:pPr>
        <w:pStyle w:val="ListParagraph"/>
        <w:spacing w:before="100" w:beforeAutospacing="1" w:after="100" w:afterAutospacing="1"/>
        <w:ind w:left="1418"/>
        <w:jc w:val="both"/>
        <w:rPr>
          <w:rFonts w:ascii="Arial" w:hAnsi="Arial" w:cs="Arial"/>
        </w:rPr>
      </w:pPr>
    </w:p>
    <w:p w14:paraId="116EF7D4" w14:textId="20F987E1" w:rsidR="00A62E61" w:rsidRPr="00CF451B" w:rsidRDefault="00CF451B" w:rsidP="00A62E61">
      <w:pPr>
        <w:pStyle w:val="ListParagraph"/>
        <w:numPr>
          <w:ilvl w:val="1"/>
          <w:numId w:val="5"/>
        </w:numPr>
        <w:spacing w:before="100" w:beforeAutospacing="1" w:after="100" w:afterAutospacing="1"/>
        <w:ind w:left="1134" w:hanging="774"/>
        <w:jc w:val="both"/>
        <w:rPr>
          <w:rFonts w:ascii="Arial" w:hAnsi="Arial" w:cs="Arial"/>
          <w:b/>
          <w:u w:val="single"/>
        </w:rPr>
      </w:pPr>
      <w:r w:rsidRPr="00CF451B">
        <w:rPr>
          <w:rFonts w:ascii="Arial" w:hAnsi="Arial" w:cs="Arial"/>
          <w:b/>
          <w:u w:val="single"/>
        </w:rPr>
        <w:t>F</w:t>
      </w:r>
      <w:r w:rsidR="00A62E61" w:rsidRPr="00CF451B">
        <w:rPr>
          <w:rFonts w:ascii="Arial" w:hAnsi="Arial" w:cs="Arial"/>
          <w:b/>
          <w:u w:val="single"/>
        </w:rPr>
        <w:t>or difficult to read stones:</w:t>
      </w:r>
    </w:p>
    <w:p w14:paraId="0E7A9428" w14:textId="77777777" w:rsidR="002068B3" w:rsidRDefault="002068B3" w:rsidP="002068B3">
      <w:pPr>
        <w:pStyle w:val="ListParagraph"/>
        <w:spacing w:before="100" w:beforeAutospacing="1" w:after="100" w:afterAutospacing="1"/>
        <w:ind w:left="1134"/>
        <w:jc w:val="both"/>
        <w:rPr>
          <w:rFonts w:ascii="Arial" w:hAnsi="Arial" w:cs="Arial"/>
        </w:rPr>
      </w:pPr>
    </w:p>
    <w:p w14:paraId="6DD4BC97" w14:textId="6B8A11A8" w:rsidR="00A62E61" w:rsidRDefault="00A62E61" w:rsidP="00A62E61">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Take a large spray bottle of water and a soft brush. Spray the stone lightly with water. If you still can’t read it, GENTLY brush the water into the creases and look again</w:t>
      </w:r>
      <w:r w:rsidR="00407FCD">
        <w:rPr>
          <w:rFonts w:ascii="Arial" w:hAnsi="Arial" w:cs="Arial"/>
        </w:rPr>
        <w:t>;</w:t>
      </w:r>
    </w:p>
    <w:p w14:paraId="2AD447BA" w14:textId="77777777" w:rsidR="002068B3" w:rsidRDefault="002068B3" w:rsidP="002068B3">
      <w:pPr>
        <w:pStyle w:val="ListParagraph"/>
        <w:spacing w:before="100" w:beforeAutospacing="1" w:after="100" w:afterAutospacing="1"/>
        <w:ind w:left="1418"/>
        <w:jc w:val="both"/>
        <w:rPr>
          <w:rFonts w:ascii="Arial" w:hAnsi="Arial" w:cs="Arial"/>
        </w:rPr>
      </w:pPr>
    </w:p>
    <w:p w14:paraId="04E4C945" w14:textId="5F8E470F" w:rsidR="002068B3" w:rsidRDefault="00A62E61" w:rsidP="002068B3">
      <w:pPr>
        <w:pStyle w:val="ListParagraph"/>
        <w:numPr>
          <w:ilvl w:val="2"/>
          <w:numId w:val="5"/>
        </w:numPr>
        <w:spacing w:before="100" w:beforeAutospacing="1" w:after="100" w:afterAutospacing="1"/>
        <w:ind w:left="1418"/>
        <w:jc w:val="both"/>
        <w:rPr>
          <w:rFonts w:ascii="Arial" w:hAnsi="Arial" w:cs="Arial"/>
        </w:rPr>
      </w:pPr>
      <w:r>
        <w:rPr>
          <w:rFonts w:ascii="Arial" w:hAnsi="Arial" w:cs="Arial"/>
        </w:rPr>
        <w:t>Take a digital picture of the stone which later</w:t>
      </w:r>
      <w:r w:rsidR="002068B3">
        <w:rPr>
          <w:rFonts w:ascii="Arial" w:hAnsi="Arial" w:cs="Arial"/>
        </w:rPr>
        <w:t xml:space="preserve"> can</w:t>
      </w:r>
      <w:r>
        <w:rPr>
          <w:rFonts w:ascii="Arial" w:hAnsi="Arial" w:cs="Arial"/>
        </w:rPr>
        <w:t xml:space="preserve"> be </w:t>
      </w:r>
      <w:r w:rsidR="002754D0">
        <w:rPr>
          <w:rFonts w:ascii="Arial" w:hAnsi="Arial" w:cs="Arial"/>
        </w:rPr>
        <w:t xml:space="preserve">digitally </w:t>
      </w:r>
      <w:r>
        <w:rPr>
          <w:rFonts w:ascii="Arial" w:hAnsi="Arial" w:cs="Arial"/>
        </w:rPr>
        <w:t>enhance</w:t>
      </w:r>
      <w:r w:rsidR="002754D0">
        <w:rPr>
          <w:rFonts w:ascii="Arial" w:hAnsi="Arial" w:cs="Arial"/>
        </w:rPr>
        <w:t>d</w:t>
      </w:r>
      <w:r>
        <w:rPr>
          <w:rFonts w:ascii="Arial" w:hAnsi="Arial" w:cs="Arial"/>
        </w:rPr>
        <w:t xml:space="preserve"> in a photo editing program to aid in reading the stone</w:t>
      </w:r>
      <w:r w:rsidR="00407FCD">
        <w:rPr>
          <w:rFonts w:ascii="Arial" w:hAnsi="Arial" w:cs="Arial"/>
        </w:rPr>
        <w:t>;</w:t>
      </w:r>
    </w:p>
    <w:p w14:paraId="580A04D4" w14:textId="77777777" w:rsidR="002068B3" w:rsidRPr="002068B3" w:rsidRDefault="002068B3" w:rsidP="002068B3">
      <w:pPr>
        <w:pStyle w:val="ListParagraph"/>
        <w:rPr>
          <w:rFonts w:ascii="Arial" w:hAnsi="Arial" w:cs="Arial"/>
        </w:rPr>
      </w:pPr>
    </w:p>
    <w:p w14:paraId="37407D0E" w14:textId="77777777" w:rsid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It is easier to read stones on a cloudy day than a sunny day</w:t>
      </w:r>
      <w:r w:rsidR="00407FCD" w:rsidRPr="002068B3">
        <w:rPr>
          <w:rFonts w:ascii="Arial" w:hAnsi="Arial" w:cs="Arial"/>
        </w:rPr>
        <w:t>; and</w:t>
      </w:r>
    </w:p>
    <w:p w14:paraId="400A6418" w14:textId="77777777" w:rsidR="002068B3" w:rsidRPr="002068B3" w:rsidRDefault="002068B3" w:rsidP="002068B3">
      <w:pPr>
        <w:pStyle w:val="ListParagraph"/>
        <w:rPr>
          <w:rFonts w:ascii="Arial" w:hAnsi="Arial" w:cs="Arial"/>
        </w:rPr>
      </w:pPr>
    </w:p>
    <w:p w14:paraId="7BE1627C" w14:textId="5CF4D29B" w:rsidR="00A62E61" w:rsidRPr="002068B3" w:rsidRDefault="00A62E61" w:rsidP="002068B3">
      <w:pPr>
        <w:pStyle w:val="ListParagraph"/>
        <w:numPr>
          <w:ilvl w:val="2"/>
          <w:numId w:val="5"/>
        </w:numPr>
        <w:spacing w:before="100" w:beforeAutospacing="1" w:after="100" w:afterAutospacing="1"/>
        <w:ind w:left="1418"/>
        <w:jc w:val="both"/>
        <w:rPr>
          <w:rFonts w:ascii="Arial" w:hAnsi="Arial" w:cs="Arial"/>
        </w:rPr>
      </w:pPr>
      <w:r w:rsidRPr="002068B3">
        <w:rPr>
          <w:rFonts w:ascii="Arial" w:hAnsi="Arial" w:cs="Arial"/>
        </w:rPr>
        <w:t>The use of a flashlight and mirror to redirect the light on the grave marker may aid in reading the stone.</w:t>
      </w:r>
    </w:p>
    <w:p w14:paraId="1D55893E" w14:textId="77777777" w:rsidR="006C0665" w:rsidRPr="006C0665" w:rsidRDefault="006C0665" w:rsidP="006C0665">
      <w:pPr>
        <w:pStyle w:val="ListParagraph"/>
        <w:spacing w:before="100" w:beforeAutospacing="1" w:after="100" w:afterAutospacing="1"/>
        <w:ind w:left="360"/>
        <w:jc w:val="both"/>
        <w:rPr>
          <w:rFonts w:ascii="Arial" w:hAnsi="Arial" w:cs="Arial"/>
          <w:b/>
        </w:rPr>
      </w:pPr>
    </w:p>
    <w:p w14:paraId="0F7AE541" w14:textId="0A9CCCF2" w:rsidR="00A62E61" w:rsidRDefault="00A62E61">
      <w:pPr>
        <w:rPr>
          <w:rFonts w:ascii="Arial" w:hAnsi="Arial" w:cs="Arial"/>
        </w:rPr>
      </w:pPr>
      <w:r>
        <w:rPr>
          <w:rFonts w:ascii="Arial" w:hAnsi="Arial" w:cs="Arial"/>
        </w:rPr>
        <w:br w:type="page"/>
      </w:r>
    </w:p>
    <w:p w14:paraId="59C660AA" w14:textId="77777777" w:rsidR="00A62E61" w:rsidRDefault="00A62E61" w:rsidP="00A62E61">
      <w:pPr>
        <w:pStyle w:val="Heading1"/>
        <w:spacing w:before="280" w:after="280"/>
        <w:rPr>
          <w:szCs w:val="28"/>
        </w:rPr>
      </w:pPr>
      <w:bookmarkStart w:id="3" w:name="_Toc128308344"/>
      <w:r>
        <w:rPr>
          <w:szCs w:val="28"/>
        </w:rPr>
        <w:lastRenderedPageBreak/>
        <w:t>Field Recording</w:t>
      </w:r>
      <w:bookmarkEnd w:id="3"/>
    </w:p>
    <w:p w14:paraId="02EC0F4C" w14:textId="35138A16" w:rsidR="00FF394A" w:rsidRPr="00FF394A" w:rsidRDefault="002A3362" w:rsidP="00FF394A">
      <w:pPr>
        <w:pStyle w:val="ListParagraph"/>
        <w:numPr>
          <w:ilvl w:val="0"/>
          <w:numId w:val="5"/>
        </w:numPr>
        <w:spacing w:before="100" w:beforeAutospacing="1" w:after="100" w:afterAutospacing="1"/>
        <w:jc w:val="both"/>
        <w:rPr>
          <w:rFonts w:ascii="Arial" w:hAnsi="Arial" w:cs="Arial"/>
          <w:b/>
          <w:lang w:val="en-CA"/>
        </w:rPr>
      </w:pPr>
      <w:r w:rsidRPr="006C0665">
        <w:rPr>
          <w:rFonts w:ascii="Arial" w:hAnsi="Arial" w:cs="Arial"/>
          <w:b/>
          <w:lang w:val="en-CA"/>
        </w:rPr>
        <w:t>Record plot information:</w:t>
      </w:r>
      <w:r w:rsidRPr="006C0665">
        <w:rPr>
          <w:rFonts w:ascii="Arial" w:hAnsi="Arial" w:cs="Arial"/>
          <w:lang w:val="en-CA"/>
        </w:rPr>
        <w:t xml:space="preserve">  </w:t>
      </w:r>
    </w:p>
    <w:p w14:paraId="49A53FAB" w14:textId="69972C6D" w:rsidR="00FF394A" w:rsidRPr="00FF394A" w:rsidRDefault="00FF394A" w:rsidP="00FF394A">
      <w:pPr>
        <w:spacing w:before="100" w:beforeAutospacing="1" w:after="100" w:afterAutospacing="1"/>
        <w:jc w:val="both"/>
        <w:rPr>
          <w:rFonts w:ascii="Arial" w:hAnsi="Arial" w:cs="Arial"/>
        </w:rPr>
      </w:pPr>
      <w:r w:rsidRPr="00FF394A">
        <w:rPr>
          <w:rFonts w:ascii="Arial" w:hAnsi="Arial" w:cs="Arial"/>
        </w:rPr>
        <w:t>Identify the information that should be obtained when reading/re-reading a cemetery.</w:t>
      </w:r>
    </w:p>
    <w:p w14:paraId="2FE0472F" w14:textId="3735AD73" w:rsidR="00FF394A" w:rsidRPr="00CF451B" w:rsidRDefault="00CF451B" w:rsidP="00B95792">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rPr>
        <w:t>C</w:t>
      </w:r>
      <w:r w:rsidR="00A62E61" w:rsidRPr="00CF451B">
        <w:rPr>
          <w:rFonts w:ascii="Arial" w:hAnsi="Arial" w:cs="Arial"/>
          <w:b/>
          <w:u w:val="single"/>
        </w:rPr>
        <w:t>emetery:</w:t>
      </w:r>
    </w:p>
    <w:p w14:paraId="3A339C7C" w14:textId="77777777" w:rsidR="002068B3" w:rsidRPr="002068B3" w:rsidRDefault="002068B3" w:rsidP="002068B3">
      <w:pPr>
        <w:pStyle w:val="ListParagraph"/>
        <w:spacing w:before="100" w:beforeAutospacing="1" w:after="100" w:afterAutospacing="1"/>
        <w:ind w:left="1134"/>
        <w:jc w:val="both"/>
        <w:rPr>
          <w:rFonts w:ascii="Arial" w:hAnsi="Arial" w:cs="Arial"/>
          <w:b/>
          <w:u w:val="single"/>
          <w:lang w:val="en-CA"/>
        </w:rPr>
      </w:pPr>
    </w:p>
    <w:p w14:paraId="730B4749" w14:textId="69070202" w:rsidR="00FF394A" w:rsidRPr="00DB09A1" w:rsidRDefault="00FF394A" w:rsidP="00DB09A1">
      <w:pPr>
        <w:pStyle w:val="ListParagraph"/>
        <w:numPr>
          <w:ilvl w:val="2"/>
          <w:numId w:val="5"/>
        </w:numPr>
        <w:spacing w:before="100" w:beforeAutospacing="1" w:after="100" w:afterAutospacing="1"/>
        <w:ind w:left="1418" w:hanging="284"/>
        <w:jc w:val="both"/>
        <w:rPr>
          <w:rFonts w:ascii="Arial" w:hAnsi="Arial" w:cs="Arial"/>
          <w:b/>
        </w:rPr>
      </w:pPr>
      <w:r w:rsidRPr="00DB09A1">
        <w:rPr>
          <w:rFonts w:ascii="Arial" w:hAnsi="Arial" w:cs="Arial"/>
          <w:b/>
        </w:rPr>
        <w:t>File of Cemetery Information:</w:t>
      </w:r>
    </w:p>
    <w:p w14:paraId="4CE4F313" w14:textId="77777777" w:rsidR="002068B3" w:rsidRDefault="002068B3" w:rsidP="002068B3">
      <w:pPr>
        <w:pStyle w:val="ListParagraph"/>
        <w:spacing w:before="100" w:beforeAutospacing="1" w:after="100" w:afterAutospacing="1"/>
        <w:ind w:left="1418"/>
        <w:jc w:val="both"/>
        <w:rPr>
          <w:rFonts w:ascii="Arial" w:hAnsi="Arial" w:cs="Arial"/>
          <w:b/>
          <w:u w:val="single"/>
        </w:rPr>
      </w:pPr>
    </w:p>
    <w:p w14:paraId="12BAC192" w14:textId="20ED0674" w:rsidR="00FF394A" w:rsidRPr="00FF394A" w:rsidRDefault="00FF394A" w:rsidP="002068B3">
      <w:pPr>
        <w:pStyle w:val="ListParagraph"/>
        <w:spacing w:before="100" w:beforeAutospacing="1" w:after="100" w:afterAutospacing="1"/>
        <w:ind w:left="1418"/>
        <w:jc w:val="both"/>
        <w:rPr>
          <w:rFonts w:ascii="Arial" w:hAnsi="Arial" w:cs="Arial"/>
          <w:b/>
          <w:u w:val="single"/>
        </w:rPr>
      </w:pPr>
      <w:r w:rsidRPr="00FF394A">
        <w:rPr>
          <w:rFonts w:ascii="Arial" w:hAnsi="Arial" w:cs="Arial"/>
        </w:rPr>
        <w:t>Document the cemetery location and description of the cemetery in a directional and historical way</w:t>
      </w:r>
      <w:r w:rsidR="00491BFE">
        <w:rPr>
          <w:rFonts w:ascii="Arial" w:hAnsi="Arial" w:cs="Arial"/>
        </w:rPr>
        <w:t>:</w:t>
      </w:r>
    </w:p>
    <w:p w14:paraId="308C5993" w14:textId="77777777" w:rsidR="00491BFE" w:rsidRPr="00491BFE" w:rsidRDefault="00FF394A" w:rsidP="00B95792">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Cemetery Name</w:t>
      </w:r>
      <w:r w:rsidR="00491BFE">
        <w:rPr>
          <w:rFonts w:ascii="Arial" w:hAnsi="Arial" w:cs="Arial"/>
        </w:rPr>
        <w:t>;</w:t>
      </w:r>
    </w:p>
    <w:p w14:paraId="7FF3D67B" w14:textId="77777777" w:rsidR="00491BFE" w:rsidRPr="00491BFE" w:rsidRDefault="00FF394A" w:rsidP="00B95792">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Location</w:t>
      </w:r>
      <w:r w:rsidR="00491BFE">
        <w:rPr>
          <w:rFonts w:ascii="Arial" w:hAnsi="Arial" w:cs="Arial"/>
        </w:rPr>
        <w:t>:</w:t>
      </w:r>
    </w:p>
    <w:p w14:paraId="44922AA0" w14:textId="772627DB" w:rsidR="00407FCD" w:rsidRPr="00407FCD" w:rsidRDefault="000906E0" w:rsidP="00677C6C">
      <w:pPr>
        <w:pStyle w:val="ListParagraph"/>
        <w:numPr>
          <w:ilvl w:val="4"/>
          <w:numId w:val="5"/>
        </w:numPr>
        <w:spacing w:before="100" w:beforeAutospacing="1" w:after="100" w:afterAutospacing="1"/>
        <w:ind w:left="2268"/>
        <w:jc w:val="both"/>
        <w:rPr>
          <w:rFonts w:ascii="Arial" w:hAnsi="Arial" w:cs="Arial"/>
          <w:b/>
          <w:u w:val="single"/>
        </w:rPr>
      </w:pPr>
      <w:r>
        <w:rPr>
          <w:rFonts w:ascii="Arial" w:hAnsi="Arial" w:cs="Arial"/>
        </w:rPr>
        <w:t xml:space="preserve">Using your phone, document the </w:t>
      </w:r>
      <w:r w:rsidR="00FF394A">
        <w:rPr>
          <w:rFonts w:ascii="Arial" w:hAnsi="Arial" w:cs="Arial"/>
        </w:rPr>
        <w:t xml:space="preserve">GPS </w:t>
      </w:r>
      <w:r w:rsidR="00491BFE">
        <w:rPr>
          <w:rFonts w:ascii="Arial" w:hAnsi="Arial" w:cs="Arial"/>
        </w:rPr>
        <w:t xml:space="preserve">decimal </w:t>
      </w:r>
      <w:r w:rsidR="00FF394A">
        <w:rPr>
          <w:rFonts w:ascii="Arial" w:hAnsi="Arial" w:cs="Arial"/>
        </w:rPr>
        <w:t>coordinates</w:t>
      </w:r>
      <w:r>
        <w:rPr>
          <w:rFonts w:ascii="Arial" w:hAnsi="Arial" w:cs="Arial"/>
        </w:rPr>
        <w:t xml:space="preserve"> at</w:t>
      </w:r>
      <w:bookmarkStart w:id="4" w:name="_GoBack"/>
      <w:bookmarkEnd w:id="4"/>
      <w:r>
        <w:rPr>
          <w:rFonts w:ascii="Arial" w:hAnsi="Arial" w:cs="Arial"/>
        </w:rPr>
        <w:t xml:space="preserve"> the entrance to the cemetery</w:t>
      </w:r>
      <w:r w:rsidR="00491BFE">
        <w:rPr>
          <w:rFonts w:ascii="Arial" w:hAnsi="Arial" w:cs="Arial"/>
        </w:rPr>
        <w:t>;</w:t>
      </w:r>
    </w:p>
    <w:p w14:paraId="5EE61727" w14:textId="5FB52D27" w:rsidR="00491BFE" w:rsidRPr="00407FCD" w:rsidRDefault="00491BFE" w:rsidP="00677C6C">
      <w:pPr>
        <w:pStyle w:val="ListParagraph"/>
        <w:numPr>
          <w:ilvl w:val="4"/>
          <w:numId w:val="5"/>
        </w:numPr>
        <w:spacing w:before="100" w:beforeAutospacing="1" w:after="100" w:afterAutospacing="1"/>
        <w:ind w:left="2268"/>
        <w:jc w:val="both"/>
        <w:rPr>
          <w:rFonts w:ascii="Arial" w:hAnsi="Arial" w:cs="Arial"/>
          <w:b/>
          <w:u w:val="single"/>
        </w:rPr>
      </w:pPr>
      <w:r w:rsidRPr="00407FCD">
        <w:rPr>
          <w:rFonts w:ascii="Arial" w:hAnsi="Arial" w:cs="Arial"/>
        </w:rPr>
        <w:t>S</w:t>
      </w:r>
      <w:r w:rsidR="00FF394A" w:rsidRPr="00407FCD">
        <w:rPr>
          <w:rFonts w:ascii="Arial" w:hAnsi="Arial" w:cs="Arial"/>
        </w:rPr>
        <w:t>treet address</w:t>
      </w:r>
      <w:r w:rsidRPr="00407FCD">
        <w:rPr>
          <w:rFonts w:ascii="Arial" w:hAnsi="Arial" w:cs="Arial"/>
        </w:rPr>
        <w:t>;</w:t>
      </w:r>
    </w:p>
    <w:p w14:paraId="68E3F4B3" w14:textId="085DAD45" w:rsidR="00491BFE" w:rsidRPr="00491BFE" w:rsidRDefault="00491BFE" w:rsidP="00677C6C">
      <w:pPr>
        <w:pStyle w:val="ListParagraph"/>
        <w:numPr>
          <w:ilvl w:val="4"/>
          <w:numId w:val="5"/>
        </w:numPr>
        <w:spacing w:before="100" w:beforeAutospacing="1" w:after="100" w:afterAutospacing="1"/>
        <w:ind w:left="2268"/>
        <w:jc w:val="both"/>
        <w:rPr>
          <w:rFonts w:ascii="Arial" w:hAnsi="Arial" w:cs="Arial"/>
          <w:b/>
          <w:u w:val="single"/>
        </w:rPr>
      </w:pPr>
      <w:r>
        <w:rPr>
          <w:rFonts w:ascii="Arial" w:hAnsi="Arial" w:cs="Arial"/>
        </w:rPr>
        <w:t>If the cemetery is located at a junction/crossroad, the road numbers should be included;</w:t>
      </w:r>
      <w:r w:rsidR="00407FCD">
        <w:rPr>
          <w:rFonts w:ascii="Arial" w:hAnsi="Arial" w:cs="Arial"/>
        </w:rPr>
        <w:t xml:space="preserve"> and</w:t>
      </w:r>
    </w:p>
    <w:p w14:paraId="7F2FC857" w14:textId="63952F70" w:rsidR="00491BFE" w:rsidRPr="002068B3" w:rsidRDefault="00491BFE" w:rsidP="00677C6C">
      <w:pPr>
        <w:pStyle w:val="ListParagraph"/>
        <w:numPr>
          <w:ilvl w:val="4"/>
          <w:numId w:val="5"/>
        </w:numPr>
        <w:spacing w:before="100" w:beforeAutospacing="1" w:after="100" w:afterAutospacing="1"/>
        <w:ind w:left="2268"/>
        <w:jc w:val="both"/>
        <w:rPr>
          <w:rFonts w:ascii="Arial" w:hAnsi="Arial" w:cs="Arial"/>
          <w:b/>
          <w:u w:val="single"/>
        </w:rPr>
      </w:pPr>
      <w:r>
        <w:rPr>
          <w:rFonts w:ascii="Arial" w:hAnsi="Arial" w:cs="Arial"/>
        </w:rPr>
        <w:t>Rural areas are required to have an address number on their home entrance</w:t>
      </w:r>
      <w:r w:rsidRPr="002068B3">
        <w:rPr>
          <w:rFonts w:ascii="Arial" w:hAnsi="Arial" w:cs="Arial"/>
        </w:rPr>
        <w:t>.</w:t>
      </w:r>
    </w:p>
    <w:p w14:paraId="533FF262" w14:textId="064DEC68" w:rsidR="000654C7" w:rsidRPr="000654C7" w:rsidRDefault="000654C7"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Directions on how to reach the cemetery;</w:t>
      </w:r>
    </w:p>
    <w:p w14:paraId="501560B9" w14:textId="771FC7FB" w:rsidR="000654C7" w:rsidRDefault="000654C7" w:rsidP="00677C6C">
      <w:pPr>
        <w:pStyle w:val="ListParagraph"/>
        <w:numPr>
          <w:ilvl w:val="4"/>
          <w:numId w:val="5"/>
        </w:numPr>
        <w:spacing w:before="100" w:beforeAutospacing="1" w:after="100" w:afterAutospacing="1"/>
        <w:ind w:left="2268"/>
        <w:jc w:val="both"/>
        <w:rPr>
          <w:rFonts w:ascii="Arial" w:hAnsi="Arial" w:cs="Arial"/>
        </w:rPr>
      </w:pPr>
      <w:r w:rsidRPr="000654C7">
        <w:rPr>
          <w:rFonts w:ascii="Arial" w:hAnsi="Arial" w:cs="Arial"/>
        </w:rPr>
        <w:t>Start by noting an easily identifiable landmark or highway</w:t>
      </w:r>
      <w:r>
        <w:rPr>
          <w:rFonts w:ascii="Arial" w:hAnsi="Arial" w:cs="Arial"/>
        </w:rPr>
        <w:t>;</w:t>
      </w:r>
    </w:p>
    <w:p w14:paraId="1947E4F1" w14:textId="2606B66D" w:rsidR="000654C7" w:rsidRDefault="000654C7" w:rsidP="00677C6C">
      <w:pPr>
        <w:pStyle w:val="ListParagraph"/>
        <w:numPr>
          <w:ilvl w:val="4"/>
          <w:numId w:val="5"/>
        </w:numPr>
        <w:spacing w:before="100" w:beforeAutospacing="1" w:after="100" w:afterAutospacing="1"/>
        <w:ind w:left="2268"/>
        <w:jc w:val="both"/>
        <w:rPr>
          <w:rFonts w:ascii="Arial" w:hAnsi="Arial" w:cs="Arial"/>
        </w:rPr>
      </w:pPr>
      <w:r>
        <w:rPr>
          <w:rFonts w:ascii="Arial" w:hAnsi="Arial" w:cs="Arial"/>
        </w:rPr>
        <w:t>Note the mileage between turns; and</w:t>
      </w:r>
    </w:p>
    <w:p w14:paraId="21A0AFDE" w14:textId="5704ACA3" w:rsidR="00FF394A" w:rsidRPr="002068B3" w:rsidRDefault="000654C7" w:rsidP="00677C6C">
      <w:pPr>
        <w:pStyle w:val="ListParagraph"/>
        <w:numPr>
          <w:ilvl w:val="4"/>
          <w:numId w:val="5"/>
        </w:numPr>
        <w:spacing w:before="100" w:beforeAutospacing="1" w:after="100" w:afterAutospacing="1"/>
        <w:ind w:left="2268"/>
        <w:jc w:val="both"/>
        <w:rPr>
          <w:rFonts w:ascii="Arial" w:hAnsi="Arial" w:cs="Arial"/>
        </w:rPr>
      </w:pPr>
      <w:r>
        <w:rPr>
          <w:rFonts w:ascii="Arial" w:hAnsi="Arial" w:cs="Arial"/>
        </w:rPr>
        <w:t>Try not to use ‘left’ and ‘right’ when describing turns. Instead use ‘north’, ‘south’, ‘east’ or ‘west’.</w:t>
      </w:r>
    </w:p>
    <w:p w14:paraId="2C87A979" w14:textId="77777777" w:rsidR="00FF394A" w:rsidRPr="00A62E61" w:rsidRDefault="00FF394A"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Who owns the cemetery or who owns the land the cemetery is on;</w:t>
      </w:r>
    </w:p>
    <w:p w14:paraId="6B7D47EB" w14:textId="6A91342F" w:rsidR="00FF394A" w:rsidRPr="000654C7" w:rsidRDefault="00FF394A"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Historical Notes on the Cemetery (when and who established the cemetery, prior names);</w:t>
      </w:r>
    </w:p>
    <w:p w14:paraId="5F8BDEF1" w14:textId="6398C672" w:rsidR="000654C7" w:rsidRPr="00A62E61" w:rsidRDefault="000654C7"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Ethnic and/or religious background of the cemetery;</w:t>
      </w:r>
    </w:p>
    <w:p w14:paraId="403CEEB8" w14:textId="77777777" w:rsidR="00FF394A" w:rsidRPr="00A62E61" w:rsidRDefault="00FF394A"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Current condition of the cemetery;</w:t>
      </w:r>
    </w:p>
    <w:p w14:paraId="7C9ED57E" w14:textId="77777777" w:rsidR="00FF394A" w:rsidRPr="00A62E61" w:rsidRDefault="00FF394A"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 xml:space="preserve">Who is the owner or guardian of the records of persons buried in the cemetery, where are the records kept, and whether you had access to view, transcribe, copy or photograph the records; </w:t>
      </w:r>
    </w:p>
    <w:p w14:paraId="74713C01" w14:textId="77777777" w:rsidR="00FF394A" w:rsidRPr="00A62E61" w:rsidRDefault="00FF394A"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Miscellaneous Comments of Transcription (i.e. Complete Transcription or Re-Read);</w:t>
      </w:r>
    </w:p>
    <w:p w14:paraId="3717EEAC" w14:textId="26FC1107" w:rsidR="00FF394A" w:rsidRPr="00A62E61" w:rsidRDefault="00FF394A"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 xml:space="preserve">Map of the Cemetery &amp; Grave Markers within; </w:t>
      </w:r>
    </w:p>
    <w:p w14:paraId="198B849B" w14:textId="69BA80AD" w:rsidR="002068B3" w:rsidRPr="002068B3" w:rsidRDefault="00FF394A"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Other reference sources</w:t>
      </w:r>
      <w:r w:rsidR="002068B3">
        <w:rPr>
          <w:rFonts w:ascii="Arial" w:hAnsi="Arial" w:cs="Arial"/>
        </w:rPr>
        <w:t>; and</w:t>
      </w:r>
    </w:p>
    <w:p w14:paraId="2C2BFD26" w14:textId="4C430C00" w:rsidR="00FF394A" w:rsidRPr="00FF394A" w:rsidRDefault="002068B3" w:rsidP="00677C6C">
      <w:pPr>
        <w:pStyle w:val="ListParagraph"/>
        <w:numPr>
          <w:ilvl w:val="3"/>
          <w:numId w:val="5"/>
        </w:numPr>
        <w:spacing w:before="100" w:beforeAutospacing="1" w:after="100" w:afterAutospacing="1"/>
        <w:ind w:left="1843"/>
        <w:jc w:val="both"/>
        <w:rPr>
          <w:rFonts w:ascii="Arial" w:hAnsi="Arial" w:cs="Arial"/>
          <w:b/>
          <w:u w:val="single"/>
        </w:rPr>
      </w:pPr>
      <w:r>
        <w:rPr>
          <w:rFonts w:ascii="Arial" w:hAnsi="Arial" w:cs="Arial"/>
        </w:rPr>
        <w:t>Reference Number (CemID) - supplied by MGS</w:t>
      </w:r>
      <w:r w:rsidR="00FF394A">
        <w:rPr>
          <w:rFonts w:ascii="Arial" w:hAnsi="Arial" w:cs="Arial"/>
        </w:rPr>
        <w:t>.</w:t>
      </w:r>
    </w:p>
    <w:p w14:paraId="05B104A1" w14:textId="77777777" w:rsidR="00FF394A" w:rsidRPr="00FF394A" w:rsidRDefault="00FF394A" w:rsidP="00FF394A">
      <w:pPr>
        <w:pStyle w:val="ListParagraph"/>
        <w:spacing w:before="100" w:beforeAutospacing="1" w:after="100" w:afterAutospacing="1"/>
        <w:ind w:left="792"/>
        <w:jc w:val="both"/>
        <w:rPr>
          <w:rFonts w:ascii="Arial" w:hAnsi="Arial" w:cs="Arial"/>
          <w:b/>
          <w:lang w:val="en-CA"/>
        </w:rPr>
      </w:pPr>
    </w:p>
    <w:p w14:paraId="2C99B5C1" w14:textId="77777777" w:rsidR="002068B3" w:rsidRDefault="002068B3">
      <w:pPr>
        <w:rPr>
          <w:rFonts w:ascii="Arial" w:hAnsi="Arial" w:cs="Arial"/>
          <w:b/>
          <w:u w:val="single"/>
          <w:lang w:val="en-CA"/>
        </w:rPr>
      </w:pPr>
      <w:r>
        <w:rPr>
          <w:rFonts w:ascii="Arial" w:hAnsi="Arial" w:cs="Arial"/>
          <w:b/>
          <w:u w:val="single"/>
          <w:lang w:val="en-CA"/>
        </w:rPr>
        <w:br w:type="page"/>
      </w:r>
    </w:p>
    <w:p w14:paraId="435EFE8A" w14:textId="43303CCF" w:rsidR="00A62E61" w:rsidRPr="002068B3" w:rsidRDefault="00F8406F" w:rsidP="00DB09A1">
      <w:pPr>
        <w:pStyle w:val="ListParagraph"/>
        <w:numPr>
          <w:ilvl w:val="1"/>
          <w:numId w:val="5"/>
        </w:numPr>
        <w:spacing w:before="100" w:beforeAutospacing="1" w:after="100" w:afterAutospacing="1"/>
        <w:ind w:left="1134" w:hanging="774"/>
        <w:jc w:val="both"/>
        <w:rPr>
          <w:rFonts w:ascii="Arial" w:hAnsi="Arial" w:cs="Arial"/>
          <w:b/>
          <w:lang w:val="en-CA"/>
        </w:rPr>
      </w:pPr>
      <w:r w:rsidRPr="00FF394A">
        <w:rPr>
          <w:rFonts w:ascii="Arial" w:hAnsi="Arial" w:cs="Arial"/>
          <w:b/>
          <w:u w:val="single"/>
        </w:rPr>
        <w:lastRenderedPageBreak/>
        <w:t>Monumental Inscription &amp; Burial Details</w:t>
      </w:r>
      <w:r w:rsidR="00A62E61" w:rsidRPr="00FF394A">
        <w:rPr>
          <w:rFonts w:ascii="Arial" w:hAnsi="Arial" w:cs="Arial"/>
        </w:rPr>
        <w:t xml:space="preserve">: </w:t>
      </w:r>
    </w:p>
    <w:p w14:paraId="6EF6EF71" w14:textId="77777777" w:rsidR="002068B3" w:rsidRPr="00FF394A" w:rsidRDefault="002068B3" w:rsidP="002068B3">
      <w:pPr>
        <w:pStyle w:val="ListParagraph"/>
        <w:spacing w:before="100" w:beforeAutospacing="1" w:after="100" w:afterAutospacing="1"/>
        <w:ind w:left="1134"/>
        <w:jc w:val="both"/>
        <w:rPr>
          <w:rFonts w:ascii="Arial" w:hAnsi="Arial" w:cs="Arial"/>
          <w:b/>
          <w:lang w:val="en-CA"/>
        </w:rPr>
      </w:pPr>
    </w:p>
    <w:p w14:paraId="7F0971BA" w14:textId="3013549E" w:rsidR="002A3362" w:rsidRPr="002A3362" w:rsidRDefault="00D15946" w:rsidP="00B95792">
      <w:pPr>
        <w:pStyle w:val="ListParagraph"/>
        <w:numPr>
          <w:ilvl w:val="2"/>
          <w:numId w:val="6"/>
        </w:numPr>
        <w:spacing w:before="100" w:beforeAutospacing="1" w:after="100" w:afterAutospacing="1"/>
        <w:ind w:left="1418"/>
        <w:jc w:val="both"/>
        <w:rPr>
          <w:rFonts w:ascii="Arial" w:hAnsi="Arial" w:cs="Arial"/>
          <w:b/>
          <w:u w:val="single"/>
          <w:lang w:val="en-CA"/>
        </w:rPr>
      </w:pPr>
      <w:r w:rsidRPr="00D15946">
        <w:rPr>
          <w:rFonts w:ascii="Arial" w:hAnsi="Arial" w:cs="Arial"/>
          <w:b/>
          <w:lang w:val="en-CA"/>
        </w:rPr>
        <w:t>Location</w:t>
      </w:r>
    </w:p>
    <w:p w14:paraId="6F9A3D89" w14:textId="1FDE7DD0" w:rsidR="00F8406F" w:rsidRPr="002068B3" w:rsidRDefault="00407FCD" w:rsidP="00B95792">
      <w:pPr>
        <w:pStyle w:val="ListParagraph"/>
        <w:numPr>
          <w:ilvl w:val="3"/>
          <w:numId w:val="6"/>
        </w:numPr>
        <w:spacing w:before="100" w:beforeAutospacing="1" w:after="100" w:afterAutospacing="1"/>
        <w:ind w:left="1843"/>
        <w:jc w:val="both"/>
        <w:rPr>
          <w:rFonts w:ascii="Arial" w:hAnsi="Arial" w:cs="Arial"/>
          <w:b/>
          <w:u w:val="single"/>
          <w:lang w:val="en-CA"/>
        </w:rPr>
      </w:pPr>
      <w:r>
        <w:rPr>
          <w:rFonts w:ascii="Arial" w:hAnsi="Arial" w:cs="Arial"/>
          <w:lang w:val="en-CA"/>
        </w:rPr>
        <w:t>P</w:t>
      </w:r>
      <w:r w:rsidR="00F8406F" w:rsidRPr="00D15946">
        <w:rPr>
          <w:rFonts w:ascii="Arial" w:hAnsi="Arial" w:cs="Arial"/>
          <w:lang w:val="en-CA"/>
        </w:rPr>
        <w:t>rovide such details as grave location (Section, Section Part, Row, Plot)</w:t>
      </w:r>
      <w:r>
        <w:rPr>
          <w:rFonts w:ascii="Arial" w:hAnsi="Arial" w:cs="Arial"/>
          <w:lang w:val="en-CA"/>
        </w:rPr>
        <w:t>.</w:t>
      </w:r>
    </w:p>
    <w:p w14:paraId="358D6017" w14:textId="77777777" w:rsidR="002068B3" w:rsidRPr="002068B3" w:rsidRDefault="002068B3" w:rsidP="002068B3">
      <w:pPr>
        <w:pStyle w:val="ListParagraph"/>
        <w:spacing w:before="100" w:beforeAutospacing="1" w:after="100" w:afterAutospacing="1"/>
        <w:ind w:left="1843"/>
        <w:jc w:val="both"/>
        <w:rPr>
          <w:rFonts w:ascii="Arial" w:hAnsi="Arial" w:cs="Arial"/>
          <w:b/>
          <w:u w:val="single"/>
          <w:lang w:val="en-CA"/>
        </w:rPr>
      </w:pPr>
    </w:p>
    <w:p w14:paraId="5D3ADAB1" w14:textId="2724BD41" w:rsidR="00D15946" w:rsidRPr="00D15946" w:rsidRDefault="00D15946" w:rsidP="00B95792">
      <w:pPr>
        <w:pStyle w:val="ListParagraph"/>
        <w:numPr>
          <w:ilvl w:val="2"/>
          <w:numId w:val="6"/>
        </w:numPr>
        <w:spacing w:before="100" w:beforeAutospacing="1" w:after="100" w:afterAutospacing="1"/>
        <w:ind w:left="1418"/>
        <w:jc w:val="both"/>
        <w:rPr>
          <w:rFonts w:ascii="Arial" w:hAnsi="Arial" w:cs="Arial"/>
          <w:b/>
          <w:u w:val="single"/>
          <w:lang w:val="en-CA"/>
        </w:rPr>
      </w:pPr>
      <w:r w:rsidRPr="00D15946">
        <w:rPr>
          <w:rFonts w:ascii="Arial" w:hAnsi="Arial" w:cs="Arial"/>
          <w:b/>
          <w:lang w:val="en-CA"/>
        </w:rPr>
        <w:t>Shared:</w:t>
      </w:r>
    </w:p>
    <w:p w14:paraId="35E49882" w14:textId="77777777" w:rsidR="00D15946" w:rsidRPr="00271CED" w:rsidRDefault="00D15946" w:rsidP="00B95792">
      <w:pPr>
        <w:pStyle w:val="ListParagraph"/>
        <w:numPr>
          <w:ilvl w:val="3"/>
          <w:numId w:val="6"/>
        </w:numPr>
        <w:spacing w:before="100" w:beforeAutospacing="1" w:after="100" w:afterAutospacing="1"/>
        <w:ind w:left="1843"/>
        <w:jc w:val="both"/>
        <w:rPr>
          <w:rFonts w:ascii="Arial" w:hAnsi="Arial" w:cs="Arial"/>
          <w:b/>
          <w:u w:val="single"/>
          <w:lang w:val="en-CA"/>
        </w:rPr>
      </w:pPr>
      <w:r>
        <w:rPr>
          <w:rFonts w:ascii="Arial" w:hAnsi="Arial" w:cs="Arial"/>
          <w:lang w:val="en-CA"/>
        </w:rPr>
        <w:t>If the grave marker is shared indicate this by documenting ‘S1’, ‘S2’, etc.;</w:t>
      </w:r>
    </w:p>
    <w:p w14:paraId="1DBB95C2" w14:textId="7346F9D7" w:rsidR="00D15946" w:rsidRPr="00271CED" w:rsidRDefault="00D15946" w:rsidP="00B95792">
      <w:pPr>
        <w:pStyle w:val="ListParagraph"/>
        <w:numPr>
          <w:ilvl w:val="3"/>
          <w:numId w:val="6"/>
        </w:numPr>
        <w:spacing w:before="100" w:beforeAutospacing="1" w:after="100" w:afterAutospacing="1"/>
        <w:ind w:left="1843"/>
        <w:jc w:val="both"/>
        <w:rPr>
          <w:rFonts w:ascii="Arial" w:hAnsi="Arial" w:cs="Arial"/>
          <w:b/>
          <w:u w:val="single"/>
          <w:lang w:val="en-CA"/>
        </w:rPr>
      </w:pPr>
      <w:r>
        <w:rPr>
          <w:rFonts w:ascii="Arial" w:hAnsi="Arial" w:cs="Arial"/>
          <w:lang w:val="en-CA"/>
        </w:rPr>
        <w:t xml:space="preserve">Many cemeteries allow </w:t>
      </w:r>
      <w:r w:rsidR="00407FCD">
        <w:rPr>
          <w:rFonts w:ascii="Arial" w:hAnsi="Arial" w:cs="Arial"/>
          <w:lang w:val="en-CA"/>
        </w:rPr>
        <w:t>two or three</w:t>
      </w:r>
      <w:r>
        <w:rPr>
          <w:rFonts w:ascii="Arial" w:hAnsi="Arial" w:cs="Arial"/>
          <w:lang w:val="en-CA"/>
        </w:rPr>
        <w:t xml:space="preserve"> to be buried in the same plot, usually one casket below, and the other casket </w:t>
      </w:r>
      <w:r w:rsidR="00407FCD">
        <w:rPr>
          <w:rFonts w:ascii="Arial" w:hAnsi="Arial" w:cs="Arial"/>
          <w:lang w:val="en-CA"/>
        </w:rPr>
        <w:t xml:space="preserve">or cremation urn </w:t>
      </w:r>
      <w:r>
        <w:rPr>
          <w:rFonts w:ascii="Arial" w:hAnsi="Arial" w:cs="Arial"/>
          <w:lang w:val="en-CA"/>
        </w:rPr>
        <w:t>placed on top. The grave marker inscription will note two persons. In the “Notes” column use the abbreviation ‘s/w’ (share with) to indicate the person is buried with another; i.e.</w:t>
      </w:r>
    </w:p>
    <w:p w14:paraId="406D07D9" w14:textId="77777777" w:rsidR="00D15946" w:rsidRPr="00271CED" w:rsidRDefault="00D15946" w:rsidP="00677C6C">
      <w:pPr>
        <w:pStyle w:val="ListParagraph"/>
        <w:numPr>
          <w:ilvl w:val="4"/>
          <w:numId w:val="6"/>
        </w:numPr>
        <w:spacing w:before="100" w:beforeAutospacing="1" w:after="100" w:afterAutospacing="1"/>
        <w:ind w:left="2268"/>
        <w:jc w:val="both"/>
        <w:rPr>
          <w:rFonts w:ascii="Arial" w:hAnsi="Arial" w:cs="Arial"/>
          <w:b/>
          <w:u w:val="single"/>
          <w:lang w:val="en-CA"/>
        </w:rPr>
      </w:pPr>
      <w:r>
        <w:rPr>
          <w:rFonts w:ascii="Arial" w:hAnsi="Arial" w:cs="Arial"/>
          <w:lang w:val="en-CA"/>
        </w:rPr>
        <w:t>Entry for John Doe in “Notes” column – ‘s/w Jane Doe’, and</w:t>
      </w:r>
    </w:p>
    <w:p w14:paraId="31D2D78A" w14:textId="169F244F" w:rsidR="00D15946" w:rsidRPr="00D15946" w:rsidRDefault="00D15946" w:rsidP="00677C6C">
      <w:pPr>
        <w:pStyle w:val="ListParagraph"/>
        <w:numPr>
          <w:ilvl w:val="4"/>
          <w:numId w:val="6"/>
        </w:numPr>
        <w:spacing w:before="100" w:beforeAutospacing="1" w:after="100" w:afterAutospacing="1"/>
        <w:ind w:left="2268"/>
        <w:jc w:val="both"/>
        <w:rPr>
          <w:rFonts w:ascii="Arial" w:hAnsi="Arial" w:cs="Arial"/>
          <w:b/>
          <w:u w:val="single"/>
          <w:lang w:val="en-CA"/>
        </w:rPr>
      </w:pPr>
      <w:r>
        <w:rPr>
          <w:rFonts w:ascii="Arial" w:hAnsi="Arial" w:cs="Arial"/>
          <w:lang w:val="en-CA"/>
        </w:rPr>
        <w:t>Entry for Jane Doe in “Notes” column – ‘s/w John Doe’</w:t>
      </w:r>
      <w:r w:rsidR="00407FCD">
        <w:rPr>
          <w:rFonts w:ascii="Arial" w:hAnsi="Arial" w:cs="Arial"/>
          <w:lang w:val="en-CA"/>
        </w:rPr>
        <w:t>;</w:t>
      </w:r>
    </w:p>
    <w:p w14:paraId="00A39C75" w14:textId="27026326" w:rsidR="00D15946" w:rsidRPr="002068B3" w:rsidRDefault="00D15946" w:rsidP="00B95792">
      <w:pPr>
        <w:pStyle w:val="ListParagraph"/>
        <w:numPr>
          <w:ilvl w:val="3"/>
          <w:numId w:val="6"/>
        </w:numPr>
        <w:spacing w:before="100" w:beforeAutospacing="1" w:after="100" w:afterAutospacing="1"/>
        <w:ind w:left="1843"/>
        <w:jc w:val="both"/>
        <w:rPr>
          <w:rFonts w:ascii="Arial" w:hAnsi="Arial" w:cs="Arial"/>
          <w:b/>
          <w:u w:val="single"/>
          <w:lang w:val="en-CA"/>
        </w:rPr>
      </w:pPr>
      <w:r>
        <w:rPr>
          <w:rFonts w:ascii="Arial" w:hAnsi="Arial" w:cs="Arial"/>
          <w:lang w:val="en-CA"/>
        </w:rPr>
        <w:t>If the plot has more than one headstone indicate this by documenting SSSP (separate stone same plot)</w:t>
      </w:r>
      <w:r w:rsidR="00407FCD">
        <w:rPr>
          <w:rFonts w:ascii="Arial" w:hAnsi="Arial" w:cs="Arial"/>
          <w:lang w:val="en-CA"/>
        </w:rPr>
        <w:t>.</w:t>
      </w:r>
    </w:p>
    <w:p w14:paraId="21A267F9" w14:textId="77777777" w:rsidR="002068B3" w:rsidRPr="00D15946" w:rsidRDefault="002068B3" w:rsidP="002068B3">
      <w:pPr>
        <w:pStyle w:val="ListParagraph"/>
        <w:spacing w:before="100" w:beforeAutospacing="1" w:after="100" w:afterAutospacing="1"/>
        <w:ind w:left="1843"/>
        <w:jc w:val="both"/>
        <w:rPr>
          <w:rFonts w:ascii="Arial" w:hAnsi="Arial" w:cs="Arial"/>
          <w:b/>
          <w:u w:val="single"/>
          <w:lang w:val="en-CA"/>
        </w:rPr>
      </w:pPr>
    </w:p>
    <w:p w14:paraId="2D9BC186" w14:textId="10293C48" w:rsidR="00F8406F" w:rsidRPr="00D15946" w:rsidRDefault="00D15946" w:rsidP="00B95792">
      <w:pPr>
        <w:pStyle w:val="ListParagraph"/>
        <w:numPr>
          <w:ilvl w:val="2"/>
          <w:numId w:val="6"/>
        </w:numPr>
        <w:spacing w:before="100" w:beforeAutospacing="1" w:after="100" w:afterAutospacing="1"/>
        <w:ind w:left="1418"/>
        <w:jc w:val="both"/>
        <w:rPr>
          <w:rFonts w:ascii="Arial" w:hAnsi="Arial" w:cs="Arial"/>
          <w:b/>
          <w:u w:val="single"/>
          <w:lang w:val="fr-FR"/>
        </w:rPr>
      </w:pPr>
      <w:r w:rsidRPr="00D15946">
        <w:rPr>
          <w:rFonts w:ascii="Arial" w:hAnsi="Arial" w:cs="Arial"/>
          <w:b/>
          <w:lang w:val="fr-FR"/>
        </w:rPr>
        <w:t>Type of Stone</w:t>
      </w:r>
      <w:r w:rsidR="00F8406F" w:rsidRPr="00D15946">
        <w:rPr>
          <w:rFonts w:ascii="Arial" w:hAnsi="Arial" w:cs="Arial"/>
          <w:b/>
          <w:lang w:val="fr-FR"/>
        </w:rPr>
        <w:t>:</w:t>
      </w:r>
    </w:p>
    <w:p w14:paraId="381B10F6" w14:textId="69C7C888" w:rsidR="00F8406F" w:rsidRPr="00D12CB8" w:rsidRDefault="00F8406F" w:rsidP="00B95792">
      <w:pPr>
        <w:pStyle w:val="ListParagraph"/>
        <w:numPr>
          <w:ilvl w:val="3"/>
          <w:numId w:val="6"/>
        </w:numPr>
        <w:spacing w:before="100" w:beforeAutospacing="1" w:after="100" w:afterAutospacing="1"/>
        <w:ind w:left="1843"/>
        <w:jc w:val="both"/>
        <w:rPr>
          <w:rFonts w:ascii="Arial" w:hAnsi="Arial" w:cs="Arial"/>
          <w:b/>
          <w:u w:val="single"/>
          <w:lang w:val="en-CA"/>
        </w:rPr>
      </w:pPr>
      <w:r w:rsidRPr="00F8406F">
        <w:rPr>
          <w:rFonts w:ascii="Arial" w:hAnsi="Arial" w:cs="Arial"/>
          <w:lang w:val="en-CA"/>
        </w:rPr>
        <w:t xml:space="preserve">To aid in identifying stones please refer </w:t>
      </w:r>
      <w:r>
        <w:rPr>
          <w:rFonts w:ascii="Arial" w:hAnsi="Arial" w:cs="Arial"/>
          <w:lang w:val="en-CA"/>
        </w:rPr>
        <w:t xml:space="preserve">to the </w:t>
      </w:r>
      <w:r>
        <w:rPr>
          <w:rFonts w:ascii="Arial" w:hAnsi="Arial" w:cs="Arial"/>
          <w:i/>
          <w:lang w:val="en-CA"/>
        </w:rPr>
        <w:t>Type of Grave Markers</w:t>
      </w:r>
      <w:r>
        <w:rPr>
          <w:rFonts w:ascii="Arial" w:hAnsi="Arial" w:cs="Arial"/>
          <w:lang w:val="en-CA"/>
        </w:rPr>
        <w:t xml:space="preserve">, a document listing the various types of grave markers with reference pictures (see </w:t>
      </w:r>
      <w:r>
        <w:rPr>
          <w:rFonts w:ascii="Arial" w:hAnsi="Arial" w:cs="Arial"/>
          <w:i/>
          <w:lang w:val="en-CA"/>
        </w:rPr>
        <w:t>Appendix 1</w:t>
      </w:r>
      <w:r>
        <w:rPr>
          <w:rFonts w:ascii="Arial" w:hAnsi="Arial" w:cs="Arial"/>
          <w:lang w:val="en-CA"/>
        </w:rPr>
        <w:t>)</w:t>
      </w:r>
      <w:r w:rsidR="00D12CB8">
        <w:rPr>
          <w:rFonts w:ascii="Arial" w:hAnsi="Arial" w:cs="Arial"/>
          <w:lang w:val="en-CA"/>
        </w:rPr>
        <w:t>;</w:t>
      </w:r>
      <w:r w:rsidR="00407FCD">
        <w:rPr>
          <w:rFonts w:ascii="Arial" w:hAnsi="Arial" w:cs="Arial"/>
          <w:lang w:val="en-CA"/>
        </w:rPr>
        <w:t xml:space="preserve"> </w:t>
      </w:r>
    </w:p>
    <w:p w14:paraId="75701011" w14:textId="149F3108" w:rsidR="00D12CB8" w:rsidRPr="00D15946" w:rsidRDefault="00D12CB8" w:rsidP="00B95792">
      <w:pPr>
        <w:pStyle w:val="ListParagraph"/>
        <w:numPr>
          <w:ilvl w:val="3"/>
          <w:numId w:val="6"/>
        </w:numPr>
        <w:spacing w:before="100" w:beforeAutospacing="1" w:after="100" w:afterAutospacing="1"/>
        <w:ind w:left="1843"/>
        <w:jc w:val="both"/>
        <w:rPr>
          <w:rFonts w:ascii="Arial" w:hAnsi="Arial" w:cs="Arial"/>
          <w:b/>
          <w:u w:val="single"/>
          <w:lang w:val="en-CA"/>
        </w:rPr>
      </w:pPr>
      <w:r>
        <w:rPr>
          <w:rFonts w:ascii="Arial" w:hAnsi="Arial" w:cs="Arial"/>
          <w:lang w:val="en-CA"/>
        </w:rPr>
        <w:t>If a plot contains more than one marker, such as a headstone, footstone or FHM, document all types of markers in the “Type of Stone” column</w:t>
      </w:r>
      <w:r w:rsidR="00407FCD">
        <w:rPr>
          <w:rFonts w:ascii="Arial" w:hAnsi="Arial" w:cs="Arial"/>
          <w:lang w:val="en-CA"/>
        </w:rPr>
        <w:t>; and</w:t>
      </w:r>
    </w:p>
    <w:p w14:paraId="24E2C72E" w14:textId="6E7B73A7" w:rsidR="00D15946" w:rsidRDefault="00D15946" w:rsidP="00B95792">
      <w:pPr>
        <w:pStyle w:val="ListParagraph"/>
        <w:numPr>
          <w:ilvl w:val="3"/>
          <w:numId w:val="6"/>
        </w:numPr>
        <w:spacing w:before="100" w:beforeAutospacing="1" w:after="100" w:afterAutospacing="1"/>
        <w:ind w:left="1843"/>
        <w:jc w:val="both"/>
        <w:rPr>
          <w:rFonts w:ascii="Arial" w:hAnsi="Arial" w:cs="Arial"/>
          <w:lang w:val="en-CA"/>
        </w:rPr>
      </w:pPr>
      <w:r w:rsidRPr="00D15946">
        <w:rPr>
          <w:rFonts w:ascii="Arial" w:hAnsi="Arial" w:cs="Arial"/>
          <w:lang w:val="en-CA"/>
        </w:rPr>
        <w:t>If there is no grave ma</w:t>
      </w:r>
      <w:r>
        <w:rPr>
          <w:rFonts w:ascii="Arial" w:hAnsi="Arial" w:cs="Arial"/>
          <w:lang w:val="en-CA"/>
        </w:rPr>
        <w:t>rker record ‘Unmarked’.</w:t>
      </w:r>
    </w:p>
    <w:p w14:paraId="1110B05A" w14:textId="77777777" w:rsidR="002068B3" w:rsidRPr="00D15946" w:rsidRDefault="002068B3" w:rsidP="002068B3">
      <w:pPr>
        <w:pStyle w:val="ListParagraph"/>
        <w:spacing w:before="100" w:beforeAutospacing="1" w:after="100" w:afterAutospacing="1"/>
        <w:ind w:left="1843"/>
        <w:jc w:val="both"/>
        <w:rPr>
          <w:rFonts w:ascii="Arial" w:hAnsi="Arial" w:cs="Arial"/>
          <w:lang w:val="en-CA"/>
        </w:rPr>
      </w:pPr>
    </w:p>
    <w:p w14:paraId="3D55A3E6" w14:textId="18FA4032" w:rsidR="00D15946" w:rsidRPr="00D15946" w:rsidRDefault="00D15946" w:rsidP="00B95792">
      <w:pPr>
        <w:pStyle w:val="ListParagraph"/>
        <w:numPr>
          <w:ilvl w:val="2"/>
          <w:numId w:val="6"/>
        </w:numPr>
        <w:spacing w:before="100" w:beforeAutospacing="1" w:after="100" w:afterAutospacing="1"/>
        <w:ind w:left="1418"/>
        <w:jc w:val="both"/>
        <w:rPr>
          <w:rFonts w:ascii="Arial" w:hAnsi="Arial" w:cs="Arial"/>
          <w:b/>
          <w:u w:val="single"/>
          <w:lang w:val="en-CA"/>
        </w:rPr>
      </w:pPr>
      <w:r>
        <w:rPr>
          <w:rFonts w:ascii="Arial" w:hAnsi="Arial" w:cs="Arial"/>
          <w:b/>
          <w:lang w:val="en-CA"/>
        </w:rPr>
        <w:t>Inscription:</w:t>
      </w:r>
    </w:p>
    <w:p w14:paraId="20CEF79E" w14:textId="247EEE62" w:rsidR="00D15946" w:rsidRPr="00D15946"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Pr>
          <w:rFonts w:ascii="Arial" w:hAnsi="Arial" w:cs="Arial"/>
        </w:rPr>
        <w:t>Record all the inscriptions found on the marker</w:t>
      </w:r>
      <w:r w:rsidR="002A3362">
        <w:rPr>
          <w:rFonts w:ascii="Arial" w:hAnsi="Arial" w:cs="Arial"/>
        </w:rPr>
        <w:t xml:space="preserve"> line by line</w:t>
      </w:r>
      <w:r>
        <w:rPr>
          <w:rFonts w:ascii="Arial" w:hAnsi="Arial" w:cs="Arial"/>
        </w:rPr>
        <w:t>;</w:t>
      </w:r>
    </w:p>
    <w:p w14:paraId="0449D38C" w14:textId="49C6BBD1" w:rsidR="00D15946" w:rsidRPr="00D15946"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sidRPr="00D15946">
        <w:rPr>
          <w:rFonts w:ascii="Arial" w:hAnsi="Arial" w:cs="Arial"/>
        </w:rPr>
        <w:t>Grave markers that are partially unreadable need to be recorded as such by using a question mark (?) for each character found illegible;</w:t>
      </w:r>
    </w:p>
    <w:p w14:paraId="3D6A3B58" w14:textId="75ACE048" w:rsidR="00D15946" w:rsidRPr="00D15946"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sidRPr="00D15946">
        <w:rPr>
          <w:rFonts w:ascii="Arial" w:hAnsi="Arial" w:cs="Arial"/>
        </w:rPr>
        <w:t>When the inscription is in another language, transcribe the inscription in the original language and the translation in the same entry on the spreadsheet. Enter the word, “</w:t>
      </w:r>
      <w:r w:rsidRPr="00D15946">
        <w:rPr>
          <w:rFonts w:ascii="Arial" w:hAnsi="Arial" w:cs="Arial"/>
          <w:b/>
        </w:rPr>
        <w:t>Translation:</w:t>
      </w:r>
      <w:r w:rsidRPr="00D15946">
        <w:rPr>
          <w:rFonts w:ascii="Arial" w:hAnsi="Arial" w:cs="Arial"/>
        </w:rPr>
        <w:t>” prior to entering the translation;</w:t>
      </w:r>
    </w:p>
    <w:p w14:paraId="04251C80" w14:textId="348BEC69" w:rsidR="00D15946" w:rsidRPr="00D15946"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Pr>
          <w:rFonts w:ascii="Arial" w:hAnsi="Arial" w:cs="Arial"/>
        </w:rPr>
        <w:t>Record not just the name and dates, but also other inscriptions including ‘RIP’, ‘Beloved Mother’, note symbols such as the Masonic symbol, Crucifix symbol, Trade or Occupation emblems, etc., and record the word ‘Photo’ if there is a phot</w:t>
      </w:r>
      <w:r w:rsidR="001811B0">
        <w:rPr>
          <w:rFonts w:ascii="Arial" w:hAnsi="Arial" w:cs="Arial"/>
        </w:rPr>
        <w:t>o</w:t>
      </w:r>
      <w:r>
        <w:rPr>
          <w:rFonts w:ascii="Arial" w:hAnsi="Arial" w:cs="Arial"/>
        </w:rPr>
        <w:t xml:space="preserve"> on the grave marker. These other inscriptions tell something about the deceased and can even help other genealogists identify them;</w:t>
      </w:r>
    </w:p>
    <w:p w14:paraId="29ECF0D6" w14:textId="738B967D" w:rsidR="00D15946" w:rsidRPr="00D15946"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Pr>
          <w:rFonts w:ascii="Arial" w:hAnsi="Arial" w:cs="Arial"/>
        </w:rPr>
        <w:t>Record all words exactly as you see them on the grave marker, do not shorten or correct the spelling of any words. If a person takes a copy of the transcription to the cemetery there should be no discrepancies;</w:t>
      </w:r>
    </w:p>
    <w:p w14:paraId="1B4BF321" w14:textId="0573811A" w:rsidR="00D15946" w:rsidRPr="00B11E9F"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sidRPr="00B11E9F">
        <w:rPr>
          <w:rFonts w:ascii="Arial" w:hAnsi="Arial" w:cs="Arial"/>
        </w:rPr>
        <w:t xml:space="preserve">Put a forward slash, </w:t>
      </w:r>
      <w:r w:rsidR="001811B0">
        <w:rPr>
          <w:rFonts w:ascii="Arial" w:hAnsi="Arial" w:cs="Arial"/>
        </w:rPr>
        <w:t>(</w:t>
      </w:r>
      <w:r w:rsidRPr="00B11E9F">
        <w:rPr>
          <w:rFonts w:ascii="Arial" w:hAnsi="Arial" w:cs="Arial"/>
        </w:rPr>
        <w:t>/</w:t>
      </w:r>
      <w:r w:rsidR="001811B0">
        <w:rPr>
          <w:rFonts w:ascii="Arial" w:hAnsi="Arial" w:cs="Arial"/>
        </w:rPr>
        <w:t>)</w:t>
      </w:r>
      <w:r w:rsidRPr="00B11E9F">
        <w:rPr>
          <w:rFonts w:ascii="Arial" w:hAnsi="Arial" w:cs="Arial"/>
        </w:rPr>
        <w:t xml:space="preserve"> where each lin</w:t>
      </w:r>
      <w:r w:rsidR="002A3362" w:rsidRPr="00B11E9F">
        <w:rPr>
          <w:rFonts w:ascii="Arial" w:hAnsi="Arial" w:cs="Arial"/>
        </w:rPr>
        <w:t>e</w:t>
      </w:r>
      <w:r w:rsidRPr="00B11E9F">
        <w:rPr>
          <w:rFonts w:ascii="Arial" w:hAnsi="Arial" w:cs="Arial"/>
        </w:rPr>
        <w:t xml:space="preserve"> ends on the stone;</w:t>
      </w:r>
    </w:p>
    <w:p w14:paraId="5895731F" w14:textId="6C44D8F7" w:rsidR="00D15946" w:rsidRPr="00B11E9F" w:rsidRDefault="002068B3" w:rsidP="00B95792">
      <w:pPr>
        <w:pStyle w:val="ListParagraph"/>
        <w:numPr>
          <w:ilvl w:val="3"/>
          <w:numId w:val="6"/>
        </w:numPr>
        <w:spacing w:before="100" w:beforeAutospacing="1" w:after="100" w:afterAutospacing="1"/>
        <w:ind w:left="1843"/>
        <w:jc w:val="both"/>
        <w:rPr>
          <w:rFonts w:ascii="Arial" w:hAnsi="Arial" w:cs="Arial"/>
          <w:b/>
          <w:u w:val="single"/>
        </w:rPr>
      </w:pPr>
      <w:r>
        <w:rPr>
          <w:rFonts w:ascii="Arial" w:hAnsi="Arial" w:cs="Arial"/>
        </w:rPr>
        <w:lastRenderedPageBreak/>
        <w:t>For shared stones p</w:t>
      </w:r>
      <w:r w:rsidR="00D15946" w:rsidRPr="00B11E9F">
        <w:rPr>
          <w:rFonts w:ascii="Arial" w:hAnsi="Arial" w:cs="Arial"/>
        </w:rPr>
        <w:t xml:space="preserve">ut a double forward slash </w:t>
      </w:r>
      <w:r w:rsidR="001811B0">
        <w:rPr>
          <w:rFonts w:ascii="Arial" w:hAnsi="Arial" w:cs="Arial"/>
        </w:rPr>
        <w:t>(</w:t>
      </w:r>
      <w:r w:rsidR="00D15946" w:rsidRPr="00B11E9F">
        <w:rPr>
          <w:rFonts w:ascii="Arial" w:hAnsi="Arial" w:cs="Arial"/>
        </w:rPr>
        <w:t>//</w:t>
      </w:r>
      <w:r w:rsidR="001811B0">
        <w:rPr>
          <w:rFonts w:ascii="Arial" w:hAnsi="Arial" w:cs="Arial"/>
        </w:rPr>
        <w:t>)</w:t>
      </w:r>
      <w:r w:rsidR="00D15946" w:rsidRPr="00B11E9F">
        <w:rPr>
          <w:rFonts w:ascii="Arial" w:hAnsi="Arial" w:cs="Arial"/>
        </w:rPr>
        <w:t xml:space="preserve"> </w:t>
      </w:r>
      <w:r>
        <w:rPr>
          <w:rFonts w:ascii="Arial" w:hAnsi="Arial" w:cs="Arial"/>
        </w:rPr>
        <w:t>between the shared inscriptions and the inscriptions for an individual</w:t>
      </w:r>
      <w:r w:rsidR="00D15946" w:rsidRPr="00B11E9F">
        <w:rPr>
          <w:rFonts w:ascii="Arial" w:hAnsi="Arial" w:cs="Arial"/>
        </w:rPr>
        <w:t xml:space="preserve">; </w:t>
      </w:r>
    </w:p>
    <w:p w14:paraId="72BAB335" w14:textId="77777777" w:rsidR="00D15946" w:rsidRPr="00B11E9F"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sidRPr="00B11E9F">
        <w:rPr>
          <w:rFonts w:ascii="Arial" w:hAnsi="Arial" w:cs="Arial"/>
        </w:rPr>
        <w:t>Inferred information (information not found on the grave marker, but has been recorded using reference documents) should always be indicated within square brackets, ‘[ ]’;</w:t>
      </w:r>
    </w:p>
    <w:p w14:paraId="0D3751DE" w14:textId="77777777" w:rsidR="00D15946" w:rsidRPr="00B11E9F" w:rsidRDefault="00D15946" w:rsidP="00B95792">
      <w:pPr>
        <w:pStyle w:val="ListParagraph"/>
        <w:numPr>
          <w:ilvl w:val="4"/>
          <w:numId w:val="6"/>
        </w:numPr>
        <w:spacing w:before="100" w:beforeAutospacing="1" w:after="100" w:afterAutospacing="1"/>
        <w:ind w:left="2268"/>
        <w:jc w:val="both"/>
        <w:rPr>
          <w:rFonts w:ascii="Arial" w:hAnsi="Arial" w:cs="Arial"/>
          <w:b/>
          <w:u w:val="single"/>
        </w:rPr>
      </w:pPr>
      <w:r w:rsidRPr="00B11E9F">
        <w:rPr>
          <w:rFonts w:ascii="Arial" w:hAnsi="Arial" w:cs="Arial"/>
        </w:rPr>
        <w:t>The expansion of abbreviations, i.e. ‘KofC [Knights of Columbus];</w:t>
      </w:r>
    </w:p>
    <w:p w14:paraId="4D193D35" w14:textId="70BFFFF5" w:rsidR="00D15946" w:rsidRPr="00B11E9F" w:rsidRDefault="00D15946" w:rsidP="00B95792">
      <w:pPr>
        <w:pStyle w:val="ListParagraph"/>
        <w:numPr>
          <w:ilvl w:val="4"/>
          <w:numId w:val="6"/>
        </w:numPr>
        <w:spacing w:before="100" w:beforeAutospacing="1" w:after="100" w:afterAutospacing="1"/>
        <w:ind w:left="2268"/>
        <w:jc w:val="both"/>
        <w:rPr>
          <w:rFonts w:ascii="Arial" w:hAnsi="Arial" w:cs="Arial"/>
          <w:b/>
          <w:u w:val="single"/>
        </w:rPr>
      </w:pPr>
      <w:r w:rsidRPr="00B11E9F">
        <w:rPr>
          <w:rFonts w:ascii="Arial" w:hAnsi="Arial" w:cs="Arial"/>
        </w:rPr>
        <w:t>Marriage date surmised from wedding ri</w:t>
      </w:r>
      <w:r w:rsidR="001811B0">
        <w:rPr>
          <w:rFonts w:ascii="Arial" w:hAnsi="Arial" w:cs="Arial"/>
        </w:rPr>
        <w:t>ng</w:t>
      </w:r>
      <w:r w:rsidRPr="00B11E9F">
        <w:rPr>
          <w:rFonts w:ascii="Arial" w:hAnsi="Arial" w:cs="Arial"/>
        </w:rPr>
        <w:t>s with date, i.e. [married] Oct 25 1947;</w:t>
      </w:r>
    </w:p>
    <w:p w14:paraId="10F6EF57" w14:textId="77777777" w:rsidR="00D15946" w:rsidRPr="00D15946"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Pr>
          <w:rFonts w:ascii="Arial" w:hAnsi="Arial" w:cs="Arial"/>
        </w:rPr>
        <w:t>Make sure to check for data on the back of the grave marker and write [Back] before that data entry;</w:t>
      </w:r>
    </w:p>
    <w:p w14:paraId="09D7C05C" w14:textId="77777777" w:rsidR="00D15946" w:rsidRPr="00D15946"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Pr>
          <w:rFonts w:ascii="Arial" w:hAnsi="Arial" w:cs="Arial"/>
        </w:rPr>
        <w:t>If there is a footstone write [FS] followed by the data;</w:t>
      </w:r>
    </w:p>
    <w:p w14:paraId="767B5A5E" w14:textId="77777777" w:rsidR="00D15946" w:rsidRPr="00D15946"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Pr>
          <w:rFonts w:ascii="Arial" w:hAnsi="Arial" w:cs="Arial"/>
        </w:rPr>
        <w:t>If there is another stone in the same plot write [SSSP] followed by the data; and</w:t>
      </w:r>
    </w:p>
    <w:p w14:paraId="3799DA1C" w14:textId="484A28B6" w:rsidR="00D15946" w:rsidRPr="002068B3" w:rsidRDefault="00D15946" w:rsidP="00B95792">
      <w:pPr>
        <w:pStyle w:val="ListParagraph"/>
        <w:numPr>
          <w:ilvl w:val="3"/>
          <w:numId w:val="6"/>
        </w:numPr>
        <w:spacing w:before="100" w:beforeAutospacing="1" w:after="100" w:afterAutospacing="1"/>
        <w:ind w:left="1843"/>
        <w:jc w:val="both"/>
        <w:rPr>
          <w:rFonts w:ascii="Arial" w:hAnsi="Arial" w:cs="Arial"/>
          <w:b/>
          <w:u w:val="single"/>
        </w:rPr>
      </w:pPr>
      <w:r>
        <w:rPr>
          <w:rFonts w:ascii="Arial" w:hAnsi="Arial" w:cs="Arial"/>
        </w:rPr>
        <w:t>If there is no grave marker record ‘Unmarked’</w:t>
      </w:r>
      <w:r w:rsidRPr="00D15946">
        <w:rPr>
          <w:rFonts w:ascii="Arial" w:hAnsi="Arial" w:cs="Arial"/>
        </w:rPr>
        <w:t>.</w:t>
      </w:r>
    </w:p>
    <w:p w14:paraId="6008BAE9" w14:textId="77777777" w:rsidR="002068B3" w:rsidRPr="00D15946" w:rsidRDefault="002068B3" w:rsidP="002068B3">
      <w:pPr>
        <w:pStyle w:val="ListParagraph"/>
        <w:spacing w:before="100" w:beforeAutospacing="1" w:after="100" w:afterAutospacing="1"/>
        <w:ind w:left="1843"/>
        <w:jc w:val="both"/>
        <w:rPr>
          <w:rFonts w:ascii="Arial" w:hAnsi="Arial" w:cs="Arial"/>
          <w:b/>
          <w:u w:val="single"/>
        </w:rPr>
      </w:pPr>
    </w:p>
    <w:p w14:paraId="678C5B51" w14:textId="537D6DD1" w:rsidR="00D15946" w:rsidRDefault="00D15946" w:rsidP="00B95792">
      <w:pPr>
        <w:pStyle w:val="ListParagraph"/>
        <w:numPr>
          <w:ilvl w:val="2"/>
          <w:numId w:val="6"/>
        </w:numPr>
        <w:spacing w:before="100" w:beforeAutospacing="1" w:after="100" w:afterAutospacing="1"/>
        <w:ind w:left="1418"/>
        <w:jc w:val="both"/>
        <w:rPr>
          <w:rFonts w:ascii="Arial" w:hAnsi="Arial" w:cs="Arial"/>
          <w:b/>
        </w:rPr>
      </w:pPr>
      <w:r w:rsidRPr="00D15946">
        <w:rPr>
          <w:rFonts w:ascii="Arial" w:hAnsi="Arial" w:cs="Arial"/>
          <w:b/>
        </w:rPr>
        <w:t>Notes:</w:t>
      </w:r>
    </w:p>
    <w:p w14:paraId="606355C2" w14:textId="49F772F5" w:rsidR="001811B0" w:rsidRPr="002068B3" w:rsidRDefault="001811B0" w:rsidP="001811B0">
      <w:pPr>
        <w:pStyle w:val="ListParagraph"/>
        <w:numPr>
          <w:ilvl w:val="3"/>
          <w:numId w:val="6"/>
        </w:numPr>
        <w:spacing w:before="100" w:beforeAutospacing="1" w:after="100" w:afterAutospacing="1"/>
        <w:ind w:left="1843"/>
        <w:jc w:val="both"/>
        <w:rPr>
          <w:rFonts w:ascii="Arial" w:hAnsi="Arial" w:cs="Arial"/>
          <w:lang w:val="en-CA"/>
        </w:rPr>
      </w:pPr>
      <w:r>
        <w:rPr>
          <w:rFonts w:ascii="Arial" w:hAnsi="Arial" w:cs="Arial"/>
        </w:rPr>
        <w:t>Other information found on the plot, i.e. ‘broken marker’, ‘illegible’, etc.</w:t>
      </w:r>
    </w:p>
    <w:p w14:paraId="3501F393" w14:textId="77777777" w:rsidR="002068B3" w:rsidRPr="001811B0" w:rsidRDefault="002068B3" w:rsidP="002068B3">
      <w:pPr>
        <w:pStyle w:val="ListParagraph"/>
        <w:spacing w:before="100" w:beforeAutospacing="1" w:after="100" w:afterAutospacing="1"/>
        <w:ind w:left="1843"/>
        <w:jc w:val="both"/>
        <w:rPr>
          <w:rFonts w:ascii="Arial" w:hAnsi="Arial" w:cs="Arial"/>
          <w:lang w:val="en-CA"/>
        </w:rPr>
      </w:pPr>
    </w:p>
    <w:p w14:paraId="3881FAD1" w14:textId="0DEAD8D9" w:rsidR="00D15946" w:rsidRPr="00145918" w:rsidRDefault="00D15946" w:rsidP="00B95792">
      <w:pPr>
        <w:pStyle w:val="ListParagraph"/>
        <w:numPr>
          <w:ilvl w:val="2"/>
          <w:numId w:val="6"/>
        </w:numPr>
        <w:spacing w:before="100" w:beforeAutospacing="1" w:after="100" w:afterAutospacing="1"/>
        <w:ind w:left="1418"/>
        <w:jc w:val="both"/>
        <w:rPr>
          <w:rFonts w:ascii="Arial" w:hAnsi="Arial" w:cs="Arial"/>
          <w:b/>
        </w:rPr>
      </w:pPr>
      <w:r w:rsidRPr="00145918">
        <w:rPr>
          <w:rFonts w:ascii="Arial" w:hAnsi="Arial" w:cs="Arial"/>
          <w:b/>
        </w:rPr>
        <w:t>Names:</w:t>
      </w:r>
    </w:p>
    <w:p w14:paraId="5EC8BD63" w14:textId="23C4D3C3" w:rsidR="00D15946" w:rsidRDefault="00145918" w:rsidP="00B95792">
      <w:pPr>
        <w:pStyle w:val="ListParagraph"/>
        <w:numPr>
          <w:ilvl w:val="3"/>
          <w:numId w:val="6"/>
        </w:numPr>
        <w:spacing w:before="100" w:beforeAutospacing="1" w:after="100" w:afterAutospacing="1"/>
        <w:ind w:left="1843"/>
        <w:jc w:val="both"/>
        <w:rPr>
          <w:rFonts w:ascii="Arial" w:hAnsi="Arial" w:cs="Arial"/>
        </w:rPr>
      </w:pPr>
      <w:r w:rsidRPr="00145918">
        <w:rPr>
          <w:rFonts w:ascii="Arial" w:hAnsi="Arial" w:cs="Arial"/>
        </w:rPr>
        <w:t>Record names</w:t>
      </w:r>
      <w:r>
        <w:rPr>
          <w:rFonts w:ascii="Arial" w:hAnsi="Arial" w:cs="Arial"/>
        </w:rPr>
        <w:t xml:space="preserve"> as spelled in the inscription</w:t>
      </w:r>
      <w:r w:rsidR="002068B3">
        <w:rPr>
          <w:rFonts w:ascii="Arial" w:hAnsi="Arial" w:cs="Arial"/>
        </w:rPr>
        <w:t>.</w:t>
      </w:r>
    </w:p>
    <w:p w14:paraId="010DD914" w14:textId="77777777" w:rsidR="002068B3" w:rsidRPr="00145918" w:rsidRDefault="002068B3" w:rsidP="002068B3">
      <w:pPr>
        <w:pStyle w:val="ListParagraph"/>
        <w:spacing w:before="100" w:beforeAutospacing="1" w:after="100" w:afterAutospacing="1"/>
        <w:ind w:left="1843"/>
        <w:jc w:val="both"/>
        <w:rPr>
          <w:rFonts w:ascii="Arial" w:hAnsi="Arial" w:cs="Arial"/>
        </w:rPr>
      </w:pPr>
    </w:p>
    <w:p w14:paraId="6F0DD844" w14:textId="058DC238" w:rsidR="00D15946" w:rsidRDefault="00D15946" w:rsidP="00B95792">
      <w:pPr>
        <w:pStyle w:val="ListParagraph"/>
        <w:numPr>
          <w:ilvl w:val="2"/>
          <w:numId w:val="6"/>
        </w:numPr>
        <w:spacing w:before="100" w:beforeAutospacing="1" w:after="100" w:afterAutospacing="1"/>
        <w:ind w:left="1418"/>
        <w:jc w:val="both"/>
        <w:rPr>
          <w:rFonts w:ascii="Arial" w:hAnsi="Arial" w:cs="Arial"/>
          <w:b/>
        </w:rPr>
      </w:pPr>
      <w:r w:rsidRPr="00D15946">
        <w:rPr>
          <w:rFonts w:ascii="Arial" w:hAnsi="Arial" w:cs="Arial"/>
          <w:b/>
        </w:rPr>
        <w:t>Birth:</w:t>
      </w:r>
    </w:p>
    <w:p w14:paraId="2F185034" w14:textId="053C66A9" w:rsidR="002068B3" w:rsidRPr="002068B3" w:rsidRDefault="001811B0" w:rsidP="002068B3">
      <w:pPr>
        <w:pStyle w:val="ListParagraph"/>
        <w:numPr>
          <w:ilvl w:val="3"/>
          <w:numId w:val="6"/>
        </w:numPr>
        <w:spacing w:before="100" w:beforeAutospacing="1" w:after="100" w:afterAutospacing="1"/>
        <w:ind w:left="1843"/>
        <w:jc w:val="both"/>
        <w:rPr>
          <w:rFonts w:ascii="Arial" w:hAnsi="Arial" w:cs="Arial"/>
          <w:b/>
        </w:rPr>
      </w:pPr>
      <w:r>
        <w:rPr>
          <w:rFonts w:ascii="Arial" w:hAnsi="Arial" w:cs="Arial"/>
        </w:rPr>
        <w:t>Record date of birth</w:t>
      </w:r>
      <w:r w:rsidR="002068B3">
        <w:rPr>
          <w:rFonts w:ascii="Arial" w:hAnsi="Arial" w:cs="Arial"/>
        </w:rPr>
        <w:t xml:space="preserve"> as documented in the inscription</w:t>
      </w:r>
      <w:r w:rsidR="002068B3" w:rsidRPr="002068B3">
        <w:rPr>
          <w:rFonts w:ascii="Arial" w:hAnsi="Arial" w:cs="Arial"/>
        </w:rPr>
        <w:t xml:space="preserve">. </w:t>
      </w:r>
    </w:p>
    <w:p w14:paraId="36ED6640" w14:textId="77777777" w:rsidR="002068B3" w:rsidRPr="00D15946" w:rsidRDefault="002068B3" w:rsidP="002068B3">
      <w:pPr>
        <w:pStyle w:val="ListParagraph"/>
        <w:spacing w:before="100" w:beforeAutospacing="1" w:after="100" w:afterAutospacing="1"/>
        <w:ind w:left="1843"/>
        <w:jc w:val="both"/>
        <w:rPr>
          <w:rFonts w:ascii="Arial" w:hAnsi="Arial" w:cs="Arial"/>
          <w:b/>
        </w:rPr>
      </w:pPr>
    </w:p>
    <w:p w14:paraId="28573541" w14:textId="336C04E5" w:rsidR="00D15946" w:rsidRDefault="00D15946" w:rsidP="00B95792">
      <w:pPr>
        <w:pStyle w:val="ListParagraph"/>
        <w:numPr>
          <w:ilvl w:val="2"/>
          <w:numId w:val="6"/>
        </w:numPr>
        <w:spacing w:before="100" w:beforeAutospacing="1" w:after="100" w:afterAutospacing="1"/>
        <w:ind w:left="1418"/>
        <w:jc w:val="both"/>
        <w:rPr>
          <w:rFonts w:ascii="Arial" w:hAnsi="Arial" w:cs="Arial"/>
          <w:b/>
        </w:rPr>
      </w:pPr>
      <w:r w:rsidRPr="00D15946">
        <w:rPr>
          <w:rFonts w:ascii="Arial" w:hAnsi="Arial" w:cs="Arial"/>
          <w:b/>
        </w:rPr>
        <w:t>Death:</w:t>
      </w:r>
    </w:p>
    <w:p w14:paraId="56CFF5A7" w14:textId="1EE9BDFA" w:rsidR="002068B3" w:rsidRPr="002068B3" w:rsidRDefault="001811B0" w:rsidP="002068B3">
      <w:pPr>
        <w:pStyle w:val="ListParagraph"/>
        <w:numPr>
          <w:ilvl w:val="3"/>
          <w:numId w:val="6"/>
        </w:numPr>
        <w:spacing w:before="100" w:beforeAutospacing="1" w:after="100" w:afterAutospacing="1"/>
        <w:ind w:left="1843"/>
        <w:jc w:val="both"/>
        <w:rPr>
          <w:rFonts w:ascii="Arial" w:hAnsi="Arial" w:cs="Arial"/>
          <w:b/>
        </w:rPr>
      </w:pPr>
      <w:r>
        <w:rPr>
          <w:rFonts w:ascii="Arial" w:hAnsi="Arial" w:cs="Arial"/>
        </w:rPr>
        <w:t>Record date of death</w:t>
      </w:r>
      <w:r w:rsidR="002068B3">
        <w:rPr>
          <w:rFonts w:ascii="Arial" w:hAnsi="Arial" w:cs="Arial"/>
        </w:rPr>
        <w:t xml:space="preserve"> as documented in the inscription.</w:t>
      </w:r>
    </w:p>
    <w:p w14:paraId="45E8748B" w14:textId="77777777" w:rsidR="002068B3" w:rsidRPr="001811B0" w:rsidRDefault="002068B3" w:rsidP="002068B3">
      <w:pPr>
        <w:pStyle w:val="ListParagraph"/>
        <w:spacing w:before="100" w:beforeAutospacing="1" w:after="100" w:afterAutospacing="1"/>
        <w:ind w:left="1843"/>
        <w:jc w:val="both"/>
        <w:rPr>
          <w:rFonts w:ascii="Arial" w:hAnsi="Arial" w:cs="Arial"/>
          <w:b/>
        </w:rPr>
      </w:pPr>
    </w:p>
    <w:p w14:paraId="3728309A" w14:textId="25D39E5E" w:rsidR="000721FB" w:rsidRDefault="000721FB" w:rsidP="00B95792">
      <w:pPr>
        <w:pStyle w:val="ListParagraph"/>
        <w:numPr>
          <w:ilvl w:val="2"/>
          <w:numId w:val="6"/>
        </w:numPr>
        <w:spacing w:before="100" w:beforeAutospacing="1" w:after="100" w:afterAutospacing="1"/>
        <w:ind w:left="1418"/>
        <w:jc w:val="both"/>
        <w:rPr>
          <w:rFonts w:ascii="Arial" w:hAnsi="Arial" w:cs="Arial"/>
          <w:b/>
        </w:rPr>
      </w:pPr>
      <w:r>
        <w:rPr>
          <w:rFonts w:ascii="Arial" w:hAnsi="Arial" w:cs="Arial"/>
          <w:b/>
        </w:rPr>
        <w:t>Pictures:</w:t>
      </w:r>
    </w:p>
    <w:p w14:paraId="03338730" w14:textId="77777777" w:rsidR="001811B0" w:rsidRDefault="001811B0" w:rsidP="001811B0">
      <w:pPr>
        <w:pStyle w:val="ListParagraph"/>
        <w:numPr>
          <w:ilvl w:val="3"/>
          <w:numId w:val="6"/>
        </w:numPr>
        <w:spacing w:before="100" w:beforeAutospacing="1" w:after="100" w:afterAutospacing="1"/>
        <w:ind w:left="1843"/>
        <w:jc w:val="both"/>
        <w:rPr>
          <w:rFonts w:ascii="Arial" w:hAnsi="Arial" w:cs="Arial"/>
        </w:rPr>
      </w:pPr>
      <w:r>
        <w:rPr>
          <w:rFonts w:ascii="Arial" w:hAnsi="Arial" w:cs="Arial"/>
        </w:rPr>
        <w:t>Use of photos can greatly reduce transcription errors as opposed to hand written transcriptions.</w:t>
      </w:r>
    </w:p>
    <w:p w14:paraId="426F50D1" w14:textId="48B1D5FF" w:rsidR="000721FB" w:rsidRDefault="000721FB" w:rsidP="00B95792">
      <w:pPr>
        <w:pStyle w:val="ListParagraph"/>
        <w:numPr>
          <w:ilvl w:val="3"/>
          <w:numId w:val="6"/>
        </w:numPr>
        <w:spacing w:before="100" w:beforeAutospacing="1" w:after="100" w:afterAutospacing="1"/>
        <w:ind w:left="1843"/>
        <w:jc w:val="both"/>
        <w:rPr>
          <w:rFonts w:ascii="Arial" w:hAnsi="Arial" w:cs="Arial"/>
        </w:rPr>
      </w:pPr>
      <w:r w:rsidRPr="000721FB">
        <w:rPr>
          <w:rFonts w:ascii="Arial" w:hAnsi="Arial" w:cs="Arial"/>
        </w:rPr>
        <w:t>Take a digital phot</w:t>
      </w:r>
      <w:r w:rsidR="00491BFE">
        <w:rPr>
          <w:rFonts w:ascii="Arial" w:hAnsi="Arial" w:cs="Arial"/>
        </w:rPr>
        <w:t>o</w:t>
      </w:r>
      <w:r w:rsidRPr="000721FB">
        <w:rPr>
          <w:rFonts w:ascii="Arial" w:hAnsi="Arial" w:cs="Arial"/>
        </w:rPr>
        <w:t xml:space="preserve"> of the grave</w:t>
      </w:r>
      <w:r>
        <w:rPr>
          <w:rFonts w:ascii="Arial" w:hAnsi="Arial" w:cs="Arial"/>
        </w:rPr>
        <w:t xml:space="preserve"> marker;</w:t>
      </w:r>
      <w:r w:rsidR="002068B3">
        <w:rPr>
          <w:rFonts w:ascii="Arial" w:hAnsi="Arial" w:cs="Arial"/>
        </w:rPr>
        <w:t xml:space="preserve"> </w:t>
      </w:r>
    </w:p>
    <w:p w14:paraId="2CB30A0B" w14:textId="41C3946E" w:rsidR="002068B3" w:rsidRDefault="000721FB" w:rsidP="00B95792">
      <w:pPr>
        <w:pStyle w:val="ListParagraph"/>
        <w:numPr>
          <w:ilvl w:val="3"/>
          <w:numId w:val="6"/>
        </w:numPr>
        <w:spacing w:before="100" w:beforeAutospacing="1" w:after="100" w:afterAutospacing="1"/>
        <w:ind w:left="1843"/>
        <w:jc w:val="both"/>
        <w:rPr>
          <w:rFonts w:ascii="Arial" w:hAnsi="Arial" w:cs="Arial"/>
        </w:rPr>
      </w:pPr>
      <w:r>
        <w:rPr>
          <w:rFonts w:ascii="Arial" w:hAnsi="Arial" w:cs="Arial"/>
        </w:rPr>
        <w:t>Photos must be clear with no reflections</w:t>
      </w:r>
      <w:r w:rsidR="002068B3">
        <w:rPr>
          <w:rFonts w:ascii="Arial" w:hAnsi="Arial" w:cs="Arial"/>
        </w:rPr>
        <w:t>;</w:t>
      </w:r>
      <w:r w:rsidR="002068B3" w:rsidRPr="002068B3">
        <w:rPr>
          <w:rFonts w:ascii="Arial" w:hAnsi="Arial" w:cs="Arial"/>
        </w:rPr>
        <w:t xml:space="preserve"> </w:t>
      </w:r>
    </w:p>
    <w:p w14:paraId="65FB1CA7" w14:textId="77777777" w:rsidR="002068B3" w:rsidRDefault="002068B3" w:rsidP="002068B3">
      <w:pPr>
        <w:pStyle w:val="ListParagraph"/>
        <w:spacing w:before="100" w:beforeAutospacing="1" w:after="100" w:afterAutospacing="1"/>
        <w:ind w:left="1843"/>
        <w:jc w:val="both"/>
        <w:rPr>
          <w:rFonts w:ascii="Arial" w:hAnsi="Arial" w:cs="Arial"/>
        </w:rPr>
      </w:pPr>
    </w:p>
    <w:p w14:paraId="0536F1B3" w14:textId="053398E0" w:rsidR="000B07E3" w:rsidRPr="000B07E3" w:rsidRDefault="000B07E3" w:rsidP="00B95792">
      <w:pPr>
        <w:pStyle w:val="ListParagraph"/>
        <w:numPr>
          <w:ilvl w:val="2"/>
          <w:numId w:val="6"/>
        </w:numPr>
        <w:spacing w:before="100" w:beforeAutospacing="1" w:after="100" w:afterAutospacing="1"/>
        <w:ind w:left="1418"/>
        <w:jc w:val="both"/>
        <w:rPr>
          <w:rFonts w:ascii="Arial" w:hAnsi="Arial" w:cs="Arial"/>
          <w:b/>
        </w:rPr>
      </w:pPr>
      <w:r w:rsidRPr="000B07E3">
        <w:rPr>
          <w:rFonts w:ascii="Arial" w:hAnsi="Arial" w:cs="Arial"/>
          <w:b/>
        </w:rPr>
        <w:t>Burial Register:</w:t>
      </w:r>
    </w:p>
    <w:p w14:paraId="5857BFF5" w14:textId="6D87303F" w:rsidR="000B07E3" w:rsidRDefault="000B07E3" w:rsidP="00B95792">
      <w:pPr>
        <w:pStyle w:val="ListParagraph"/>
        <w:numPr>
          <w:ilvl w:val="3"/>
          <w:numId w:val="6"/>
        </w:numPr>
        <w:spacing w:before="100" w:beforeAutospacing="1" w:after="100" w:afterAutospacing="1"/>
        <w:ind w:left="1843"/>
        <w:jc w:val="both"/>
        <w:rPr>
          <w:rFonts w:ascii="Arial" w:hAnsi="Arial" w:cs="Arial"/>
        </w:rPr>
      </w:pPr>
      <w:r>
        <w:rPr>
          <w:rFonts w:ascii="Arial" w:hAnsi="Arial" w:cs="Arial"/>
        </w:rPr>
        <w:t xml:space="preserve">If you receive access to the Burial Register </w:t>
      </w:r>
      <w:r w:rsidR="001811B0">
        <w:rPr>
          <w:rFonts w:ascii="Arial" w:hAnsi="Arial" w:cs="Arial"/>
        </w:rPr>
        <w:t xml:space="preserve">and receive permission, </w:t>
      </w:r>
      <w:r>
        <w:rPr>
          <w:rFonts w:ascii="Arial" w:hAnsi="Arial" w:cs="Arial"/>
        </w:rPr>
        <w:t>photograph/transcribe</w:t>
      </w:r>
      <w:r w:rsidR="001811B0">
        <w:rPr>
          <w:rFonts w:ascii="Arial" w:hAnsi="Arial" w:cs="Arial"/>
        </w:rPr>
        <w:t xml:space="preserve"> </w:t>
      </w:r>
      <w:r>
        <w:rPr>
          <w:rFonts w:ascii="Arial" w:hAnsi="Arial" w:cs="Arial"/>
        </w:rPr>
        <w:t>all information found in the record; i.e. plot location, purchaser of plot, name of interred, date of burial, the funeral home that administered the burial, etc.</w:t>
      </w:r>
    </w:p>
    <w:p w14:paraId="7652CB35" w14:textId="77777777" w:rsidR="002068B3" w:rsidRDefault="002068B3" w:rsidP="002068B3">
      <w:pPr>
        <w:pStyle w:val="ListParagraph"/>
        <w:spacing w:before="100" w:beforeAutospacing="1" w:after="100" w:afterAutospacing="1"/>
        <w:ind w:left="1843"/>
        <w:jc w:val="both"/>
        <w:rPr>
          <w:rFonts w:ascii="Arial" w:hAnsi="Arial" w:cs="Arial"/>
        </w:rPr>
      </w:pPr>
    </w:p>
    <w:p w14:paraId="37A3DC14" w14:textId="50FB9ABB" w:rsidR="000B07E3" w:rsidRPr="000B07E3" w:rsidRDefault="000B07E3" w:rsidP="00B95792">
      <w:pPr>
        <w:pStyle w:val="ListParagraph"/>
        <w:numPr>
          <w:ilvl w:val="2"/>
          <w:numId w:val="6"/>
        </w:numPr>
        <w:spacing w:before="100" w:beforeAutospacing="1" w:after="100" w:afterAutospacing="1"/>
        <w:ind w:left="1418"/>
        <w:jc w:val="both"/>
        <w:rPr>
          <w:rFonts w:ascii="Arial" w:hAnsi="Arial" w:cs="Arial"/>
          <w:b/>
        </w:rPr>
      </w:pPr>
      <w:r w:rsidRPr="000B07E3">
        <w:rPr>
          <w:rFonts w:ascii="Arial" w:hAnsi="Arial" w:cs="Arial"/>
          <w:b/>
        </w:rPr>
        <w:t>Church Records:</w:t>
      </w:r>
    </w:p>
    <w:p w14:paraId="22DB0DDD" w14:textId="0E26E5F2" w:rsidR="000B07E3" w:rsidRDefault="000B07E3" w:rsidP="00B95792">
      <w:pPr>
        <w:pStyle w:val="ListParagraph"/>
        <w:numPr>
          <w:ilvl w:val="3"/>
          <w:numId w:val="6"/>
        </w:numPr>
        <w:spacing w:before="100" w:beforeAutospacing="1" w:after="100" w:afterAutospacing="1"/>
        <w:ind w:left="1843"/>
        <w:jc w:val="both"/>
        <w:rPr>
          <w:rFonts w:ascii="Arial" w:hAnsi="Arial" w:cs="Arial"/>
        </w:rPr>
      </w:pPr>
      <w:r>
        <w:rPr>
          <w:rFonts w:ascii="Arial" w:hAnsi="Arial" w:cs="Arial"/>
        </w:rPr>
        <w:t xml:space="preserve">If you receive access to the Church </w:t>
      </w:r>
      <w:r w:rsidR="001811B0">
        <w:rPr>
          <w:rFonts w:ascii="Arial" w:hAnsi="Arial" w:cs="Arial"/>
        </w:rPr>
        <w:t xml:space="preserve">and receive permission, photograph/transcribe </w:t>
      </w:r>
      <w:r>
        <w:rPr>
          <w:rFonts w:ascii="Arial" w:hAnsi="Arial" w:cs="Arial"/>
        </w:rPr>
        <w:t>all information found in this record; i.e. name of deceased, date and place of funeral, date and place of burial, etc.</w:t>
      </w:r>
    </w:p>
    <w:p w14:paraId="47A87F37" w14:textId="368215C9" w:rsidR="000B07E3" w:rsidRPr="000721FB" w:rsidRDefault="000B07E3" w:rsidP="000B07E3">
      <w:pPr>
        <w:pStyle w:val="ListParagraph"/>
        <w:spacing w:before="100" w:beforeAutospacing="1" w:after="100" w:afterAutospacing="1"/>
        <w:ind w:left="1080"/>
        <w:jc w:val="both"/>
        <w:rPr>
          <w:rFonts w:ascii="Arial" w:hAnsi="Arial" w:cs="Arial"/>
        </w:rPr>
      </w:pPr>
    </w:p>
    <w:p w14:paraId="351CAD2F" w14:textId="77777777" w:rsidR="00D15946" w:rsidRPr="00D15946" w:rsidRDefault="00D15946" w:rsidP="00D15946">
      <w:pPr>
        <w:pStyle w:val="ListParagraph"/>
        <w:spacing w:before="100" w:beforeAutospacing="1" w:after="100" w:afterAutospacing="1"/>
        <w:ind w:left="1701"/>
        <w:jc w:val="both"/>
        <w:rPr>
          <w:rFonts w:ascii="Arial" w:hAnsi="Arial" w:cs="Arial"/>
          <w:lang w:val="en-CA"/>
        </w:rPr>
      </w:pPr>
    </w:p>
    <w:p w14:paraId="0A999722" w14:textId="310D67C8" w:rsidR="002F1B99" w:rsidRPr="00C2199A" w:rsidRDefault="00D631A2" w:rsidP="00C2199A">
      <w:pPr>
        <w:pStyle w:val="Heading1"/>
        <w:spacing w:before="280" w:after="280"/>
        <w:rPr>
          <w:szCs w:val="28"/>
        </w:rPr>
      </w:pPr>
      <w:bookmarkStart w:id="5" w:name="_Toc128308345"/>
      <w:r>
        <w:rPr>
          <w:szCs w:val="28"/>
        </w:rPr>
        <w:lastRenderedPageBreak/>
        <w:t>Completing</w:t>
      </w:r>
      <w:r w:rsidR="00D15946">
        <w:rPr>
          <w:szCs w:val="28"/>
        </w:rPr>
        <w:t xml:space="preserve"> the Spreadsheet</w:t>
      </w:r>
      <w:bookmarkEnd w:id="5"/>
    </w:p>
    <w:p w14:paraId="4F1C704E" w14:textId="77777777" w:rsidR="00FF394A" w:rsidRDefault="002A3362" w:rsidP="00FF394A">
      <w:pPr>
        <w:pStyle w:val="ListParagraph"/>
        <w:numPr>
          <w:ilvl w:val="0"/>
          <w:numId w:val="5"/>
        </w:numPr>
        <w:spacing w:before="100" w:beforeAutospacing="1" w:after="100" w:afterAutospacing="1"/>
        <w:jc w:val="both"/>
        <w:rPr>
          <w:rFonts w:ascii="Arial" w:hAnsi="Arial" w:cs="Arial"/>
          <w:b/>
          <w:lang w:val="en-CA"/>
        </w:rPr>
      </w:pPr>
      <w:r w:rsidRPr="006C0665">
        <w:rPr>
          <w:rFonts w:ascii="Arial" w:hAnsi="Arial" w:cs="Arial"/>
          <w:b/>
          <w:lang w:val="en-CA"/>
        </w:rPr>
        <w:t>Organize your notes:</w:t>
      </w:r>
    </w:p>
    <w:p w14:paraId="1D313C20" w14:textId="77777777" w:rsidR="000654C7" w:rsidRDefault="00FF394A" w:rsidP="00FF394A">
      <w:pPr>
        <w:spacing w:before="100" w:beforeAutospacing="1" w:after="100" w:afterAutospacing="1"/>
        <w:jc w:val="both"/>
        <w:rPr>
          <w:rFonts w:ascii="Arial" w:hAnsi="Arial" w:cs="Arial"/>
          <w:lang w:val="en-CA"/>
        </w:rPr>
      </w:pPr>
      <w:r w:rsidRPr="00FF394A">
        <w:rPr>
          <w:rFonts w:ascii="Arial" w:hAnsi="Arial" w:cs="Arial"/>
          <w:lang w:val="en-CA"/>
        </w:rPr>
        <w:t xml:space="preserve">The spreadsheet is the document the transcriber uses to enter the information about the burials in the cemetery. It is useful to familiarize oneself with the requirements for entering the information </w:t>
      </w:r>
      <w:r w:rsidR="00F22E18">
        <w:rPr>
          <w:rFonts w:ascii="Arial" w:hAnsi="Arial" w:cs="Arial"/>
          <w:lang w:val="en-CA"/>
        </w:rPr>
        <w:t xml:space="preserve">in </w:t>
      </w:r>
      <w:r w:rsidRPr="00FF394A">
        <w:rPr>
          <w:rFonts w:ascii="Arial" w:hAnsi="Arial" w:cs="Arial"/>
          <w:lang w:val="en-CA"/>
        </w:rPr>
        <w:t>the columns prior to making any entries.</w:t>
      </w:r>
      <w:r w:rsidR="00491BFE">
        <w:rPr>
          <w:rFonts w:ascii="Arial" w:hAnsi="Arial" w:cs="Arial"/>
          <w:lang w:val="en-CA"/>
        </w:rPr>
        <w:t xml:space="preserve"> </w:t>
      </w:r>
    </w:p>
    <w:p w14:paraId="50075A88" w14:textId="74CBB77F" w:rsidR="00FF394A" w:rsidRDefault="00491BFE" w:rsidP="00FF394A">
      <w:pPr>
        <w:spacing w:before="100" w:beforeAutospacing="1" w:after="100" w:afterAutospacing="1"/>
        <w:jc w:val="both"/>
        <w:rPr>
          <w:rFonts w:ascii="Arial" w:hAnsi="Arial" w:cs="Arial"/>
          <w:lang w:val="en-CA"/>
        </w:rPr>
      </w:pPr>
      <w:r>
        <w:rPr>
          <w:rFonts w:ascii="Arial" w:hAnsi="Arial" w:cs="Arial"/>
          <w:lang w:val="en-CA"/>
        </w:rPr>
        <w:t>Arranging the transcription entries by location and referencing each by section</w:t>
      </w:r>
      <w:r w:rsidR="00F22E18">
        <w:rPr>
          <w:rFonts w:ascii="Arial" w:hAnsi="Arial" w:cs="Arial"/>
          <w:lang w:val="en-CA"/>
        </w:rPr>
        <w:t xml:space="preserve">, </w:t>
      </w:r>
      <w:r>
        <w:rPr>
          <w:rFonts w:ascii="Arial" w:hAnsi="Arial" w:cs="Arial"/>
          <w:lang w:val="en-CA"/>
        </w:rPr>
        <w:t>section part</w:t>
      </w:r>
      <w:r w:rsidR="00F22E18">
        <w:rPr>
          <w:rFonts w:ascii="Arial" w:hAnsi="Arial" w:cs="Arial"/>
          <w:lang w:val="en-CA"/>
        </w:rPr>
        <w:t xml:space="preserve">, </w:t>
      </w:r>
      <w:r>
        <w:rPr>
          <w:rFonts w:ascii="Arial" w:hAnsi="Arial" w:cs="Arial"/>
          <w:lang w:val="en-CA"/>
        </w:rPr>
        <w:t>row</w:t>
      </w:r>
      <w:r w:rsidR="00F22E18">
        <w:rPr>
          <w:rFonts w:ascii="Arial" w:hAnsi="Arial" w:cs="Arial"/>
          <w:lang w:val="en-CA"/>
        </w:rPr>
        <w:t xml:space="preserve">, </w:t>
      </w:r>
      <w:r>
        <w:rPr>
          <w:rFonts w:ascii="Arial" w:hAnsi="Arial" w:cs="Arial"/>
          <w:lang w:val="en-CA"/>
        </w:rPr>
        <w:t>plot</w:t>
      </w:r>
      <w:r w:rsidR="00F22E18">
        <w:rPr>
          <w:rFonts w:ascii="Arial" w:hAnsi="Arial" w:cs="Arial"/>
          <w:lang w:val="en-CA"/>
        </w:rPr>
        <w:t xml:space="preserve">, </w:t>
      </w:r>
      <w:r>
        <w:rPr>
          <w:rFonts w:ascii="Arial" w:hAnsi="Arial" w:cs="Arial"/>
          <w:lang w:val="en-CA"/>
        </w:rPr>
        <w:t>shared is the preferred and default standard.</w:t>
      </w:r>
      <w:r w:rsidR="000654C7">
        <w:rPr>
          <w:rFonts w:ascii="Arial" w:hAnsi="Arial" w:cs="Arial"/>
          <w:lang w:val="en-CA"/>
        </w:rPr>
        <w:t xml:space="preserve"> Sorting the entries this way allows one to note who is buried next or close to an individual which may indicate they were related.</w:t>
      </w:r>
    </w:p>
    <w:p w14:paraId="6FFF3630" w14:textId="714F4B3D" w:rsidR="00B11E9F" w:rsidRPr="009C741D" w:rsidRDefault="00C73D18" w:rsidP="009C741D">
      <w:pPr>
        <w:spacing w:before="100" w:beforeAutospacing="1" w:after="100" w:afterAutospacing="1"/>
        <w:jc w:val="both"/>
        <w:rPr>
          <w:rFonts w:ascii="Arial" w:hAnsi="Arial" w:cs="Arial"/>
          <w:lang w:val="en-CA"/>
        </w:rPr>
      </w:pPr>
      <w:r>
        <w:rPr>
          <w:rFonts w:ascii="Arial" w:hAnsi="Arial" w:cs="Arial"/>
          <w:lang w:val="en-CA"/>
        </w:rPr>
        <w:t>For a large cemetery, record each section on a separate spreadsheet tab.</w:t>
      </w:r>
    </w:p>
    <w:p w14:paraId="3044457B" w14:textId="0DF2EC4B" w:rsidR="00491BFE" w:rsidRPr="00CF451B" w:rsidRDefault="00CF13CE" w:rsidP="00491BFE">
      <w:pPr>
        <w:pStyle w:val="ListParagraph"/>
        <w:numPr>
          <w:ilvl w:val="1"/>
          <w:numId w:val="5"/>
        </w:numPr>
        <w:spacing w:before="100" w:beforeAutospacing="1" w:after="100" w:afterAutospacing="1"/>
        <w:ind w:left="1134" w:hanging="774"/>
        <w:jc w:val="both"/>
        <w:rPr>
          <w:rFonts w:ascii="Arial" w:hAnsi="Arial" w:cs="Arial"/>
          <w:b/>
          <w:lang w:val="en-CA"/>
        </w:rPr>
      </w:pPr>
      <w:r w:rsidRPr="00CF451B">
        <w:rPr>
          <w:rFonts w:ascii="Arial" w:hAnsi="Arial" w:cs="Arial"/>
          <w:b/>
          <w:lang w:val="en-CA"/>
        </w:rPr>
        <w:t>“</w:t>
      </w:r>
      <w:r w:rsidRPr="00CF451B">
        <w:rPr>
          <w:rFonts w:ascii="Arial" w:hAnsi="Arial" w:cs="Arial"/>
          <w:b/>
          <w:u w:val="single"/>
          <w:lang w:val="en-CA"/>
        </w:rPr>
        <w:t>Re-Read” Spreadsheet Tab</w:t>
      </w:r>
    </w:p>
    <w:p w14:paraId="3B5FB9E9"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62AFD6FE" w14:textId="62A97EE9" w:rsidR="00491BFE" w:rsidRPr="00491BFE" w:rsidRDefault="00491BFE" w:rsidP="00677C6C">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This spreadsheet is used to record new burials; and</w:t>
      </w:r>
    </w:p>
    <w:p w14:paraId="00D19EB9" w14:textId="4C17FFAC" w:rsidR="00491BFE" w:rsidRPr="00491BFE" w:rsidRDefault="00491BFE" w:rsidP="00677C6C">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Record entry information in </w:t>
      </w:r>
      <w:r>
        <w:rPr>
          <w:rFonts w:ascii="Arial" w:hAnsi="Arial" w:cs="Arial"/>
          <w:color w:val="FF0000"/>
          <w:lang w:val="en-CA"/>
        </w:rPr>
        <w:t>red-coloured font</w:t>
      </w:r>
      <w:r>
        <w:rPr>
          <w:rFonts w:ascii="Arial" w:hAnsi="Arial" w:cs="Arial"/>
          <w:lang w:val="en-CA"/>
        </w:rPr>
        <w:t>.</w:t>
      </w:r>
    </w:p>
    <w:p w14:paraId="0F5691DA" w14:textId="77777777" w:rsidR="00FF394A" w:rsidRPr="00FF394A" w:rsidRDefault="00FF394A" w:rsidP="00FF394A">
      <w:pPr>
        <w:pStyle w:val="ListParagraph"/>
        <w:spacing w:before="100" w:beforeAutospacing="1" w:after="100" w:afterAutospacing="1"/>
        <w:ind w:left="1134" w:hanging="774"/>
        <w:jc w:val="both"/>
        <w:rPr>
          <w:rFonts w:ascii="Arial" w:hAnsi="Arial" w:cs="Arial"/>
          <w:b/>
          <w:lang w:val="en-CA"/>
        </w:rPr>
      </w:pPr>
    </w:p>
    <w:p w14:paraId="53040304" w14:textId="576311CA" w:rsidR="00F22E18" w:rsidRPr="00CF451B" w:rsidRDefault="00CF13CE" w:rsidP="00F22E18">
      <w:pPr>
        <w:pStyle w:val="ListParagraph"/>
        <w:numPr>
          <w:ilvl w:val="1"/>
          <w:numId w:val="5"/>
        </w:numPr>
        <w:spacing w:before="100" w:beforeAutospacing="1" w:after="100" w:afterAutospacing="1"/>
        <w:ind w:left="1134" w:hanging="774"/>
        <w:jc w:val="both"/>
        <w:rPr>
          <w:rFonts w:ascii="Arial" w:hAnsi="Arial" w:cs="Arial"/>
          <w:b/>
          <w:lang w:val="en-CA"/>
        </w:rPr>
      </w:pPr>
      <w:r w:rsidRPr="00CF451B">
        <w:rPr>
          <w:rFonts w:ascii="Arial" w:hAnsi="Arial" w:cs="Arial"/>
          <w:b/>
          <w:lang w:val="en-CA"/>
        </w:rPr>
        <w:t>“</w:t>
      </w:r>
      <w:r w:rsidRPr="00CF451B">
        <w:rPr>
          <w:rFonts w:ascii="Arial" w:hAnsi="Arial" w:cs="Arial"/>
          <w:b/>
          <w:u w:val="single"/>
          <w:lang w:val="en-CA"/>
        </w:rPr>
        <w:t>Transcription” Spreadsheet Tab</w:t>
      </w:r>
    </w:p>
    <w:p w14:paraId="0EAE4D20"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331C7098" w14:textId="74A40295" w:rsidR="00FF394A" w:rsidRPr="00F22E18" w:rsidRDefault="00491BFE" w:rsidP="00677C6C">
      <w:pPr>
        <w:pStyle w:val="ListParagraph"/>
        <w:numPr>
          <w:ilvl w:val="2"/>
          <w:numId w:val="5"/>
        </w:numPr>
        <w:spacing w:before="100" w:beforeAutospacing="1" w:after="100" w:afterAutospacing="1"/>
        <w:ind w:left="1560"/>
        <w:jc w:val="both"/>
        <w:rPr>
          <w:rFonts w:ascii="Arial" w:hAnsi="Arial" w:cs="Arial"/>
          <w:b/>
          <w:lang w:val="en-CA"/>
        </w:rPr>
      </w:pPr>
      <w:r w:rsidRPr="00F22E18">
        <w:rPr>
          <w:rFonts w:ascii="Arial" w:hAnsi="Arial" w:cs="Arial"/>
          <w:lang w:val="en-CA"/>
        </w:rPr>
        <w:t>This spreadsheet contains burials already transcribed for MGS; and</w:t>
      </w:r>
    </w:p>
    <w:p w14:paraId="42C023BC" w14:textId="206C01CD" w:rsidR="00FF394A" w:rsidRPr="00407FCD" w:rsidRDefault="00491BFE" w:rsidP="00677C6C">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Review the entry information for data errors and make corrections in </w:t>
      </w:r>
      <w:r>
        <w:rPr>
          <w:rFonts w:ascii="Arial" w:hAnsi="Arial" w:cs="Arial"/>
          <w:color w:val="FF0000"/>
          <w:lang w:val="en-CA"/>
        </w:rPr>
        <w:t>red-coloured font.</w:t>
      </w:r>
    </w:p>
    <w:p w14:paraId="651850FB" w14:textId="6890CB14" w:rsidR="00FF394A" w:rsidRPr="00FF394A" w:rsidRDefault="00FF394A" w:rsidP="00FF394A">
      <w:pPr>
        <w:spacing w:before="100" w:beforeAutospacing="1" w:after="100" w:afterAutospacing="1"/>
        <w:jc w:val="both"/>
        <w:rPr>
          <w:rFonts w:ascii="Arial" w:hAnsi="Arial" w:cs="Arial"/>
          <w:lang w:val="en-CA"/>
        </w:rPr>
      </w:pPr>
      <w:r w:rsidRPr="00FF394A">
        <w:rPr>
          <w:rFonts w:ascii="Arial" w:hAnsi="Arial" w:cs="Arial"/>
          <w:lang w:val="en-CA"/>
        </w:rPr>
        <w:t>The information to be recorded in both these tabs are the same and are captured under the following column headers:</w:t>
      </w:r>
    </w:p>
    <w:p w14:paraId="1040F200" w14:textId="5BC9B8F9" w:rsidR="00FF394A" w:rsidRPr="00CF451B" w:rsidRDefault="00CF451B" w:rsidP="00FF394A">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en-CA"/>
        </w:rPr>
        <w:t>C</w:t>
      </w:r>
      <w:r w:rsidR="002F1B99" w:rsidRPr="00CF451B">
        <w:rPr>
          <w:rFonts w:ascii="Arial" w:hAnsi="Arial" w:cs="Arial"/>
          <w:b/>
          <w:u w:val="single"/>
          <w:lang w:val="en-CA"/>
        </w:rPr>
        <w:t>emID</w:t>
      </w:r>
      <w:r w:rsidR="00CF13CE" w:rsidRPr="00CF451B">
        <w:rPr>
          <w:rFonts w:ascii="Arial" w:hAnsi="Arial" w:cs="Arial"/>
          <w:b/>
          <w:u w:val="single"/>
          <w:lang w:val="en-CA"/>
        </w:rPr>
        <w:t>:</w:t>
      </w:r>
    </w:p>
    <w:p w14:paraId="31C87151"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139E777F" w14:textId="34241EA1" w:rsidR="00491BFE" w:rsidRPr="00491BFE" w:rsidRDefault="00491BFE" w:rsidP="00677C6C">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The cemetery number </w:t>
      </w:r>
      <w:r w:rsidR="00294A9F">
        <w:rPr>
          <w:rFonts w:ascii="Arial" w:hAnsi="Arial" w:cs="Arial"/>
          <w:lang w:val="en-CA"/>
        </w:rPr>
        <w:t xml:space="preserve">is </w:t>
      </w:r>
      <w:r>
        <w:rPr>
          <w:rFonts w:ascii="Arial" w:hAnsi="Arial" w:cs="Arial"/>
          <w:lang w:val="en-CA"/>
        </w:rPr>
        <w:t>assigned by MGS;</w:t>
      </w:r>
    </w:p>
    <w:p w14:paraId="1BA901E6" w14:textId="51646209" w:rsidR="00004538" w:rsidRPr="002068B3" w:rsidRDefault="00004538"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The number must be entered in a 4-digit format, i.e. ‘0123</w:t>
      </w:r>
      <w:r w:rsidR="002068B3">
        <w:rPr>
          <w:rFonts w:ascii="Arial" w:hAnsi="Arial" w:cs="Arial"/>
          <w:lang w:val="en-CA"/>
        </w:rPr>
        <w:t>.</w:t>
      </w:r>
    </w:p>
    <w:p w14:paraId="160456D7" w14:textId="77777777" w:rsidR="00FF394A" w:rsidRDefault="00FF394A" w:rsidP="00FF394A">
      <w:pPr>
        <w:pStyle w:val="ListParagraph"/>
        <w:spacing w:before="100" w:beforeAutospacing="1" w:after="100" w:afterAutospacing="1"/>
        <w:ind w:left="792"/>
        <w:jc w:val="both"/>
        <w:rPr>
          <w:rFonts w:ascii="Arial" w:hAnsi="Arial" w:cs="Arial"/>
          <w:b/>
          <w:lang w:val="en-CA"/>
        </w:rPr>
      </w:pPr>
    </w:p>
    <w:p w14:paraId="519EF970" w14:textId="35C10408" w:rsidR="00FF394A" w:rsidRPr="00CF451B" w:rsidRDefault="00CF451B" w:rsidP="00491BFE">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en-CA"/>
        </w:rPr>
        <w:t>L</w:t>
      </w:r>
      <w:r w:rsidR="00D15946" w:rsidRPr="00CF451B">
        <w:rPr>
          <w:rFonts w:ascii="Arial" w:hAnsi="Arial" w:cs="Arial"/>
          <w:b/>
          <w:u w:val="single"/>
          <w:lang w:val="en-CA"/>
        </w:rPr>
        <w:t>ocation Column(s)</w:t>
      </w:r>
      <w:r w:rsidR="00CF13CE" w:rsidRPr="00CF451B">
        <w:rPr>
          <w:rFonts w:ascii="Arial" w:hAnsi="Arial" w:cs="Arial"/>
          <w:b/>
          <w:u w:val="single"/>
          <w:lang w:val="en-CA"/>
        </w:rPr>
        <w:t>:</w:t>
      </w:r>
    </w:p>
    <w:p w14:paraId="087590AA"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6385FDC6" w14:textId="6AF665A3" w:rsidR="00DE25CC" w:rsidRDefault="00DE25CC"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Section</w:t>
      </w:r>
    </w:p>
    <w:p w14:paraId="2499EC7B" w14:textId="5D2B9047" w:rsidR="00DE25CC" w:rsidRDefault="00DE25CC"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Large cemeteries may divide the cemetery into sections for easier location of rows and plots;</w:t>
      </w:r>
    </w:p>
    <w:p w14:paraId="09A61C79" w14:textId="4011E62D" w:rsidR="00DE25CC" w:rsidRDefault="00DE25CC"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Enter the section identifier as designated by the cemetery (letters / numbers).</w:t>
      </w:r>
    </w:p>
    <w:p w14:paraId="24C4A563" w14:textId="449F03FB" w:rsidR="00DE25CC" w:rsidRDefault="00DE25CC"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Section Part</w:t>
      </w:r>
    </w:p>
    <w:p w14:paraId="23688C9A" w14:textId="634F8C61" w:rsidR="00DE25CC" w:rsidRDefault="00DE25CC"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Large cemeteries may further divide the cemetery into section parts for easier location of rows and plots;</w:t>
      </w:r>
    </w:p>
    <w:p w14:paraId="7DC94D76" w14:textId="1B9CE95C" w:rsidR="00DE25CC" w:rsidRDefault="00DE25CC"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Enter the section part identifier as designated by the cemetery (letters / numbers);</w:t>
      </w:r>
    </w:p>
    <w:p w14:paraId="0FF32651" w14:textId="04D57A80" w:rsidR="00DE25CC" w:rsidRDefault="00DE25CC"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lastRenderedPageBreak/>
        <w:t>A family plot would be entered in this column.</w:t>
      </w:r>
    </w:p>
    <w:p w14:paraId="4E93B4B7" w14:textId="7CE6B04E" w:rsidR="00DE25CC" w:rsidRDefault="00DE25CC"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Row</w:t>
      </w:r>
    </w:p>
    <w:p w14:paraId="3906A1AA" w14:textId="18058D9F" w:rsidR="00DE25CC" w:rsidRDefault="00DE25CC"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The rows are assigned by the cemetery or, in the case of small cemeteries, the transcriber will assign the row numbers;</w:t>
      </w:r>
    </w:p>
    <w:p w14:paraId="54D606BB" w14:textId="772515B9" w:rsidR="00DE25CC" w:rsidRDefault="00DE25CC"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If the transcriber assigns the row number this should be stated in the description section for the cemetery.</w:t>
      </w:r>
    </w:p>
    <w:p w14:paraId="6FAA6F53" w14:textId="787DB51D" w:rsidR="00DE25CC" w:rsidRDefault="00DE25CC"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Plot</w:t>
      </w:r>
    </w:p>
    <w:p w14:paraId="70D72C1E" w14:textId="08E53F4B" w:rsidR="0050402B" w:rsidRDefault="00DE25CC"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The plots are assigned by the cemetery</w:t>
      </w:r>
      <w:r w:rsidR="0050402B">
        <w:rPr>
          <w:rFonts w:ascii="Arial" w:hAnsi="Arial" w:cs="Arial"/>
          <w:lang w:val="en-CA"/>
        </w:rPr>
        <w:t>;</w:t>
      </w:r>
    </w:p>
    <w:p w14:paraId="5DB9C316" w14:textId="2DBF92CF" w:rsidR="0050402B" w:rsidRDefault="0050402B"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Grave plots range from 30”- 42” (2½</w:t>
      </w:r>
      <w:r w:rsidR="00C054F3">
        <w:rPr>
          <w:rFonts w:ascii="Arial" w:hAnsi="Arial" w:cs="Arial"/>
          <w:lang w:val="en-CA"/>
        </w:rPr>
        <w:t xml:space="preserve"> feet</w:t>
      </w:r>
      <w:r>
        <w:rPr>
          <w:rFonts w:ascii="Arial" w:hAnsi="Arial" w:cs="Arial"/>
          <w:lang w:val="en-CA"/>
        </w:rPr>
        <w:t xml:space="preserve"> </w:t>
      </w:r>
      <w:r w:rsidR="00C054F3">
        <w:rPr>
          <w:rFonts w:ascii="Arial" w:hAnsi="Arial" w:cs="Arial"/>
          <w:lang w:val="en-CA"/>
        </w:rPr>
        <w:t>-</w:t>
      </w:r>
      <w:r>
        <w:rPr>
          <w:rFonts w:ascii="Arial" w:hAnsi="Arial" w:cs="Arial"/>
          <w:lang w:val="en-CA"/>
        </w:rPr>
        <w:t xml:space="preserve"> 3½</w:t>
      </w:r>
      <w:r w:rsidR="00C054F3">
        <w:rPr>
          <w:rFonts w:ascii="Arial" w:hAnsi="Arial" w:cs="Arial"/>
          <w:lang w:val="en-CA"/>
        </w:rPr>
        <w:t xml:space="preserve"> feet</w:t>
      </w:r>
      <w:r>
        <w:rPr>
          <w:rFonts w:ascii="Arial" w:hAnsi="Arial" w:cs="Arial"/>
          <w:lang w:val="en-CA"/>
        </w:rPr>
        <w:t>) in width;</w:t>
      </w:r>
    </w:p>
    <w:p w14:paraId="7FA123C1" w14:textId="29845933" w:rsidR="0050402B" w:rsidRDefault="0050402B"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I</w:t>
      </w:r>
      <w:r w:rsidR="00DE25CC">
        <w:rPr>
          <w:rFonts w:ascii="Arial" w:hAnsi="Arial" w:cs="Arial"/>
          <w:lang w:val="en-CA"/>
        </w:rPr>
        <w:t xml:space="preserve">n the case </w:t>
      </w:r>
      <w:r>
        <w:rPr>
          <w:rFonts w:ascii="Arial" w:hAnsi="Arial" w:cs="Arial"/>
          <w:lang w:val="en-CA"/>
        </w:rPr>
        <w:t>when</w:t>
      </w:r>
      <w:r w:rsidR="00DE25CC">
        <w:rPr>
          <w:rFonts w:ascii="Arial" w:hAnsi="Arial" w:cs="Arial"/>
          <w:lang w:val="en-CA"/>
        </w:rPr>
        <w:t xml:space="preserve"> burial records</w:t>
      </w:r>
      <w:r>
        <w:rPr>
          <w:rFonts w:ascii="Arial" w:hAnsi="Arial" w:cs="Arial"/>
          <w:lang w:val="en-CA"/>
        </w:rPr>
        <w:t xml:space="preserve"> are</w:t>
      </w:r>
      <w:r w:rsidR="00DE25CC">
        <w:rPr>
          <w:rFonts w:ascii="Arial" w:hAnsi="Arial" w:cs="Arial"/>
          <w:lang w:val="en-CA"/>
        </w:rPr>
        <w:t xml:space="preserve"> not available to review</w:t>
      </w:r>
      <w:r>
        <w:rPr>
          <w:rFonts w:ascii="Arial" w:hAnsi="Arial" w:cs="Arial"/>
          <w:lang w:val="en-CA"/>
        </w:rPr>
        <w:t xml:space="preserve"> and obtain the plot number</w:t>
      </w:r>
      <w:r w:rsidR="00DE25CC">
        <w:rPr>
          <w:rFonts w:ascii="Arial" w:hAnsi="Arial" w:cs="Arial"/>
          <w:lang w:val="en-CA"/>
        </w:rPr>
        <w:t xml:space="preserve"> the transcriber will assign plot numbers for each row</w:t>
      </w:r>
      <w:r>
        <w:rPr>
          <w:rFonts w:ascii="Arial" w:hAnsi="Arial" w:cs="Arial"/>
          <w:lang w:val="en-CA"/>
        </w:rPr>
        <w:t>;</w:t>
      </w:r>
    </w:p>
    <w:p w14:paraId="205EBFE4" w14:textId="77777777" w:rsidR="008B7327" w:rsidRDefault="008B7327" w:rsidP="00DE25C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To assign plot numbers:</w:t>
      </w:r>
    </w:p>
    <w:p w14:paraId="0873B084" w14:textId="77777777" w:rsidR="008B7327" w:rsidRDefault="0050402B" w:rsidP="008B7327">
      <w:pPr>
        <w:pStyle w:val="ListParagraph"/>
        <w:numPr>
          <w:ilvl w:val="4"/>
          <w:numId w:val="5"/>
        </w:numPr>
        <w:spacing w:before="100" w:beforeAutospacing="1" w:after="100" w:afterAutospacing="1"/>
        <w:ind w:left="2410"/>
        <w:jc w:val="both"/>
        <w:rPr>
          <w:rFonts w:ascii="Arial" w:hAnsi="Arial" w:cs="Arial"/>
          <w:lang w:val="en-CA"/>
        </w:rPr>
      </w:pPr>
      <w:r>
        <w:rPr>
          <w:rFonts w:ascii="Arial" w:hAnsi="Arial" w:cs="Arial"/>
          <w:lang w:val="en-CA"/>
        </w:rPr>
        <w:t xml:space="preserve">The transcriber will measure </w:t>
      </w:r>
      <w:r w:rsidR="00DE25CC">
        <w:rPr>
          <w:rFonts w:ascii="Arial" w:hAnsi="Arial" w:cs="Arial"/>
          <w:lang w:val="en-CA"/>
        </w:rPr>
        <w:t xml:space="preserve">the </w:t>
      </w:r>
      <w:r w:rsidR="008B7327">
        <w:rPr>
          <w:rFonts w:ascii="Arial" w:hAnsi="Arial" w:cs="Arial"/>
          <w:lang w:val="en-CA"/>
        </w:rPr>
        <w:t>distance for known plots (designated by grave markers) to estimate the width of a plot for the cemetery;</w:t>
      </w:r>
    </w:p>
    <w:p w14:paraId="11057585" w14:textId="62356700" w:rsidR="008B7327" w:rsidRPr="008B7327" w:rsidRDefault="008B7327" w:rsidP="008B7327">
      <w:pPr>
        <w:pStyle w:val="ListParagraph"/>
        <w:numPr>
          <w:ilvl w:val="4"/>
          <w:numId w:val="5"/>
        </w:numPr>
        <w:spacing w:before="100" w:beforeAutospacing="1" w:after="100" w:afterAutospacing="1"/>
        <w:ind w:left="2410"/>
        <w:jc w:val="both"/>
        <w:rPr>
          <w:rFonts w:ascii="Arial" w:hAnsi="Arial" w:cs="Arial"/>
          <w:lang w:val="en-CA"/>
        </w:rPr>
      </w:pPr>
      <w:r>
        <w:rPr>
          <w:rFonts w:ascii="Arial" w:hAnsi="Arial" w:cs="Arial"/>
          <w:lang w:val="en-CA"/>
        </w:rPr>
        <w:t>The transcriber will then assign the number of plots in each row using this measurement.</w:t>
      </w:r>
    </w:p>
    <w:p w14:paraId="27ABE33A" w14:textId="77777777" w:rsidR="00FF394A" w:rsidRPr="00491BFE" w:rsidRDefault="00FF394A" w:rsidP="00FF394A">
      <w:pPr>
        <w:pStyle w:val="ListParagraph"/>
        <w:rPr>
          <w:rFonts w:ascii="Arial" w:hAnsi="Arial" w:cs="Arial"/>
          <w:b/>
          <w:u w:val="single"/>
          <w:lang w:val="en-CA"/>
        </w:rPr>
      </w:pPr>
    </w:p>
    <w:p w14:paraId="76AB3F40" w14:textId="11F4C936" w:rsidR="007E41C5" w:rsidRPr="007E41C5" w:rsidRDefault="00CF451B" w:rsidP="007E41C5">
      <w:pPr>
        <w:pStyle w:val="ListParagraph"/>
        <w:numPr>
          <w:ilvl w:val="1"/>
          <w:numId w:val="5"/>
        </w:numPr>
        <w:spacing w:before="100" w:beforeAutospacing="1" w:after="100" w:afterAutospacing="1"/>
        <w:ind w:left="1134" w:hanging="774"/>
        <w:jc w:val="both"/>
        <w:rPr>
          <w:rFonts w:ascii="Arial" w:hAnsi="Arial" w:cs="Arial"/>
          <w:b/>
          <w:lang w:val="en-CA"/>
        </w:rPr>
      </w:pPr>
      <w:r w:rsidRPr="00CF451B">
        <w:rPr>
          <w:rFonts w:ascii="Arial" w:hAnsi="Arial" w:cs="Arial"/>
          <w:b/>
          <w:u w:val="single"/>
          <w:lang w:val="fr-FR"/>
        </w:rPr>
        <w:t>S</w:t>
      </w:r>
      <w:r w:rsidR="00D15946" w:rsidRPr="00CF451B">
        <w:rPr>
          <w:rFonts w:ascii="Arial" w:hAnsi="Arial" w:cs="Arial"/>
          <w:b/>
          <w:u w:val="single"/>
          <w:lang w:val="fr-FR"/>
        </w:rPr>
        <w:t>hared</w:t>
      </w:r>
      <w:r w:rsidR="00CF13CE" w:rsidRPr="00CF451B">
        <w:rPr>
          <w:rFonts w:ascii="Arial" w:hAnsi="Arial" w:cs="Arial"/>
          <w:b/>
          <w:u w:val="single"/>
          <w:lang w:val="fr-FR"/>
        </w:rPr>
        <w:t>:</w:t>
      </w:r>
    </w:p>
    <w:p w14:paraId="22A66925" w14:textId="77777777" w:rsidR="007E41C5" w:rsidRPr="007E41C5" w:rsidRDefault="007E41C5" w:rsidP="007E41C5">
      <w:pPr>
        <w:pStyle w:val="ListParagraph"/>
        <w:numPr>
          <w:ilvl w:val="2"/>
          <w:numId w:val="5"/>
        </w:numPr>
        <w:spacing w:before="100" w:beforeAutospacing="1" w:after="100" w:afterAutospacing="1"/>
        <w:ind w:left="1560"/>
        <w:jc w:val="both"/>
        <w:rPr>
          <w:rFonts w:ascii="Arial" w:hAnsi="Arial" w:cs="Arial"/>
          <w:lang w:val="en-CA"/>
        </w:rPr>
      </w:pPr>
      <w:r w:rsidRPr="007E41C5">
        <w:rPr>
          <w:rFonts w:ascii="Arial" w:hAnsi="Arial" w:cs="Arial"/>
          <w:lang w:val="en-CA"/>
        </w:rPr>
        <w:t>Record if the plot or grave marker are shared (S1, S2, etc.);</w:t>
      </w:r>
    </w:p>
    <w:p w14:paraId="651C83AF" w14:textId="77777777" w:rsidR="007E41C5" w:rsidRPr="007E41C5" w:rsidRDefault="007E41C5" w:rsidP="007E41C5">
      <w:pPr>
        <w:pStyle w:val="ListParagraph"/>
        <w:numPr>
          <w:ilvl w:val="2"/>
          <w:numId w:val="5"/>
        </w:numPr>
        <w:spacing w:before="100" w:beforeAutospacing="1" w:after="100" w:afterAutospacing="1"/>
        <w:ind w:left="1560"/>
        <w:jc w:val="both"/>
        <w:rPr>
          <w:rFonts w:ascii="Arial" w:hAnsi="Arial" w:cs="Arial"/>
          <w:lang w:val="en-CA"/>
        </w:rPr>
      </w:pPr>
      <w:r w:rsidRPr="007E41C5">
        <w:rPr>
          <w:rFonts w:ascii="Arial" w:hAnsi="Arial" w:cs="Arial"/>
          <w:lang w:val="en-CA"/>
        </w:rPr>
        <w:t>Record if the plot has more than one headstone by documenting SSSP</w:t>
      </w:r>
    </w:p>
    <w:p w14:paraId="6953ACE2" w14:textId="77777777" w:rsidR="007E41C5" w:rsidRPr="00CF451B" w:rsidRDefault="007E41C5" w:rsidP="007E41C5">
      <w:pPr>
        <w:pStyle w:val="ListParagraph"/>
        <w:spacing w:before="100" w:beforeAutospacing="1" w:after="100" w:afterAutospacing="1"/>
        <w:ind w:left="1134"/>
        <w:jc w:val="both"/>
        <w:rPr>
          <w:rFonts w:ascii="Arial" w:hAnsi="Arial" w:cs="Arial"/>
          <w:b/>
          <w:lang w:val="en-CA"/>
        </w:rPr>
      </w:pPr>
    </w:p>
    <w:p w14:paraId="42A7DCBA" w14:textId="7CD6F429" w:rsidR="00FF394A" w:rsidRPr="007E41C5" w:rsidRDefault="00CF451B" w:rsidP="007E41C5">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7E41C5">
        <w:rPr>
          <w:rFonts w:ascii="Arial" w:hAnsi="Arial" w:cs="Arial"/>
          <w:b/>
          <w:lang w:val="fr-FR"/>
        </w:rPr>
        <w:t>T</w:t>
      </w:r>
      <w:r w:rsidR="00D15946" w:rsidRPr="007E41C5">
        <w:rPr>
          <w:rFonts w:ascii="Arial" w:hAnsi="Arial" w:cs="Arial"/>
          <w:b/>
          <w:u w:val="single"/>
          <w:lang w:val="fr-FR"/>
        </w:rPr>
        <w:t>ype of Stone:</w:t>
      </w:r>
    </w:p>
    <w:p w14:paraId="74211831"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377657A4" w14:textId="513354D0" w:rsidR="002068B3" w:rsidRPr="007E41C5" w:rsidRDefault="00491BFE" w:rsidP="00677C6C">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Refer to </w:t>
      </w:r>
      <w:r>
        <w:rPr>
          <w:rFonts w:ascii="Arial" w:hAnsi="Arial" w:cs="Arial"/>
          <w:i/>
          <w:lang w:val="en-CA"/>
        </w:rPr>
        <w:t>Type of Grave Markers</w:t>
      </w:r>
      <w:r>
        <w:rPr>
          <w:rFonts w:ascii="Arial" w:hAnsi="Arial" w:cs="Arial"/>
          <w:lang w:val="en-CA"/>
        </w:rPr>
        <w:t xml:space="preserve"> to determine the type of stone marker</w:t>
      </w:r>
      <w:r w:rsidR="00F22E18">
        <w:rPr>
          <w:rFonts w:ascii="Arial" w:hAnsi="Arial" w:cs="Arial"/>
          <w:lang w:val="en-CA"/>
        </w:rPr>
        <w:t xml:space="preserve"> and record it here</w:t>
      </w:r>
      <w:r w:rsidR="007E41C5">
        <w:rPr>
          <w:rFonts w:ascii="Arial" w:hAnsi="Arial" w:cs="Arial"/>
          <w:lang w:val="en-CA"/>
        </w:rPr>
        <w:t>;</w:t>
      </w:r>
    </w:p>
    <w:p w14:paraId="52E09D2A" w14:textId="582838EB" w:rsidR="007E41C5" w:rsidRPr="007E41C5" w:rsidRDefault="007E41C5" w:rsidP="00677C6C">
      <w:pPr>
        <w:pStyle w:val="ListParagraph"/>
        <w:numPr>
          <w:ilvl w:val="2"/>
          <w:numId w:val="5"/>
        </w:numPr>
        <w:spacing w:before="100" w:beforeAutospacing="1" w:after="100" w:afterAutospacing="1"/>
        <w:ind w:left="1560"/>
        <w:jc w:val="both"/>
        <w:rPr>
          <w:rFonts w:ascii="Arial" w:hAnsi="Arial" w:cs="Arial"/>
          <w:lang w:val="en-CA"/>
        </w:rPr>
      </w:pPr>
      <w:r w:rsidRPr="007E41C5">
        <w:rPr>
          <w:rFonts w:ascii="Arial" w:hAnsi="Arial" w:cs="Arial"/>
          <w:lang w:val="en-CA"/>
        </w:rPr>
        <w:t>Maximum 50 characters.</w:t>
      </w:r>
    </w:p>
    <w:p w14:paraId="413EDF1A" w14:textId="77777777" w:rsidR="00CC39E0" w:rsidRPr="00CC39E0" w:rsidRDefault="00CC39E0" w:rsidP="00CC39E0">
      <w:pPr>
        <w:pStyle w:val="ListParagraph"/>
        <w:spacing w:before="100" w:beforeAutospacing="1" w:after="100" w:afterAutospacing="1"/>
        <w:ind w:left="1418"/>
        <w:jc w:val="both"/>
        <w:rPr>
          <w:rFonts w:ascii="Arial" w:hAnsi="Arial" w:cs="Arial"/>
          <w:b/>
          <w:lang w:val="en-CA"/>
        </w:rPr>
      </w:pPr>
    </w:p>
    <w:p w14:paraId="7C0504F8" w14:textId="0B52B712" w:rsidR="00FF394A" w:rsidRPr="00CF451B" w:rsidRDefault="00CF451B" w:rsidP="00FF394A">
      <w:pPr>
        <w:pStyle w:val="ListParagraph"/>
        <w:numPr>
          <w:ilvl w:val="1"/>
          <w:numId w:val="5"/>
        </w:numPr>
        <w:spacing w:before="100" w:beforeAutospacing="1" w:after="100" w:afterAutospacing="1"/>
        <w:ind w:left="1134" w:hanging="774"/>
        <w:jc w:val="both"/>
        <w:rPr>
          <w:rFonts w:ascii="Arial" w:hAnsi="Arial" w:cs="Arial"/>
          <w:b/>
          <w:lang w:val="en-CA"/>
        </w:rPr>
      </w:pPr>
      <w:r w:rsidRPr="00CF451B">
        <w:rPr>
          <w:rFonts w:ascii="Arial" w:hAnsi="Arial" w:cs="Arial"/>
          <w:b/>
          <w:u w:val="single"/>
          <w:lang w:val="fr-FR"/>
        </w:rPr>
        <w:t>S</w:t>
      </w:r>
      <w:r w:rsidR="009D26B1" w:rsidRPr="00CF451B">
        <w:rPr>
          <w:rFonts w:ascii="Arial" w:hAnsi="Arial" w:cs="Arial"/>
          <w:b/>
          <w:u w:val="single"/>
          <w:lang w:val="fr-FR"/>
        </w:rPr>
        <w:t>URNAMES:</w:t>
      </w:r>
    </w:p>
    <w:p w14:paraId="73DA6CEE"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2E9B0838" w14:textId="5BE9DC83" w:rsidR="00491BFE" w:rsidRPr="00491BFE" w:rsidRDefault="00491BFE" w:rsidP="00677C6C">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Do not enter information in this column as it </w:t>
      </w:r>
      <w:r w:rsidR="007E41C5">
        <w:rPr>
          <w:rFonts w:ascii="Arial" w:hAnsi="Arial" w:cs="Arial"/>
          <w:lang w:val="en-CA"/>
        </w:rPr>
        <w:t xml:space="preserve">is </w:t>
      </w:r>
      <w:r>
        <w:rPr>
          <w:rFonts w:ascii="Arial" w:hAnsi="Arial" w:cs="Arial"/>
          <w:lang w:val="en-CA"/>
        </w:rPr>
        <w:t>automatically pulled from the SURNAME and MAIDEN NAME columns; and</w:t>
      </w:r>
    </w:p>
    <w:p w14:paraId="08CF0AA8" w14:textId="23880D1B" w:rsidR="00491BFE" w:rsidRPr="00FF394A" w:rsidRDefault="00491BFE" w:rsidP="00677C6C">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The column is highlighted in blue to indicate this.</w:t>
      </w:r>
    </w:p>
    <w:p w14:paraId="679C8D96" w14:textId="77777777" w:rsidR="00FF394A" w:rsidRPr="00FF394A" w:rsidRDefault="00FF394A" w:rsidP="00FF394A">
      <w:pPr>
        <w:pStyle w:val="ListParagraph"/>
        <w:ind w:left="1134" w:hanging="774"/>
        <w:rPr>
          <w:rFonts w:ascii="Arial" w:hAnsi="Arial" w:cs="Arial"/>
          <w:b/>
          <w:lang w:val="en-CA"/>
        </w:rPr>
      </w:pPr>
    </w:p>
    <w:p w14:paraId="0768E152" w14:textId="38AAB30C" w:rsidR="00FF394A" w:rsidRPr="00CF451B" w:rsidRDefault="00CF451B" w:rsidP="00407FCD">
      <w:pPr>
        <w:pStyle w:val="ListParagraph"/>
        <w:numPr>
          <w:ilvl w:val="1"/>
          <w:numId w:val="5"/>
        </w:numPr>
        <w:spacing w:before="100" w:beforeAutospacing="1" w:after="100" w:afterAutospacing="1"/>
        <w:ind w:left="1134" w:hanging="774"/>
        <w:jc w:val="both"/>
        <w:rPr>
          <w:rFonts w:ascii="Arial" w:hAnsi="Arial" w:cs="Arial"/>
          <w:b/>
          <w:lang w:val="en-CA"/>
        </w:rPr>
      </w:pPr>
      <w:r w:rsidRPr="00CF451B">
        <w:rPr>
          <w:rFonts w:ascii="Arial" w:hAnsi="Arial" w:cs="Arial"/>
          <w:b/>
          <w:u w:val="single"/>
          <w:lang w:val="en-CA"/>
        </w:rPr>
        <w:t>I</w:t>
      </w:r>
      <w:r w:rsidR="00D15946" w:rsidRPr="00CF451B">
        <w:rPr>
          <w:rFonts w:ascii="Arial" w:hAnsi="Arial" w:cs="Arial"/>
          <w:b/>
          <w:u w:val="single"/>
          <w:lang w:val="en-CA"/>
        </w:rPr>
        <w:t>nscription:</w:t>
      </w:r>
    </w:p>
    <w:p w14:paraId="7D570706"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24B433AD" w14:textId="5E4AAFBF" w:rsidR="00042264" w:rsidRDefault="007E41C5"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Enter all engravings found on a grave marker</w:t>
      </w:r>
      <w:r w:rsidR="00D4438E">
        <w:rPr>
          <w:rFonts w:ascii="Arial" w:hAnsi="Arial" w:cs="Arial"/>
          <w:lang w:val="en-CA"/>
        </w:rPr>
        <w:t>,</w:t>
      </w:r>
      <w:r w:rsidR="00042264">
        <w:rPr>
          <w:rFonts w:ascii="Arial" w:hAnsi="Arial" w:cs="Arial"/>
          <w:lang w:val="en-CA"/>
        </w:rPr>
        <w:t xml:space="preserve"> not just the name and dates; </w:t>
      </w:r>
      <w:r w:rsidR="00D4438E">
        <w:rPr>
          <w:rFonts w:ascii="Arial" w:hAnsi="Arial" w:cs="Arial"/>
          <w:lang w:val="en-CA"/>
        </w:rPr>
        <w:t xml:space="preserve">i.e. </w:t>
      </w:r>
      <w:r w:rsidR="00042264">
        <w:rPr>
          <w:rFonts w:ascii="Arial" w:hAnsi="Arial" w:cs="Arial"/>
          <w:lang w:val="en-CA"/>
        </w:rPr>
        <w:t xml:space="preserve">‘RIP’, ‘Beloved Mother’, </w:t>
      </w:r>
      <w:r w:rsidR="00D4438E">
        <w:rPr>
          <w:rFonts w:ascii="Arial" w:hAnsi="Arial" w:cs="Arial"/>
          <w:lang w:val="en-CA"/>
        </w:rPr>
        <w:t>‘photo’ (if there is a photo),</w:t>
      </w:r>
      <w:r w:rsidR="00372801">
        <w:rPr>
          <w:rFonts w:ascii="Arial" w:hAnsi="Arial" w:cs="Arial"/>
          <w:lang w:val="en-CA"/>
        </w:rPr>
        <w:t xml:space="preserve"> ‘engraving of symbols (Masonic, Eastern Star, Legion, </w:t>
      </w:r>
      <w:proofErr w:type="spellStart"/>
      <w:r w:rsidR="00372801">
        <w:rPr>
          <w:rFonts w:ascii="Arial" w:hAnsi="Arial" w:cs="Arial"/>
          <w:lang w:val="en-CA"/>
        </w:rPr>
        <w:t>etc</w:t>
      </w:r>
      <w:proofErr w:type="spellEnd"/>
      <w:r w:rsidR="00372801">
        <w:rPr>
          <w:rFonts w:ascii="Arial" w:hAnsi="Arial" w:cs="Arial"/>
          <w:lang w:val="en-CA"/>
        </w:rPr>
        <w:t>)’,</w:t>
      </w:r>
      <w:r w:rsidR="00D4438E">
        <w:rPr>
          <w:rFonts w:ascii="Arial" w:hAnsi="Arial" w:cs="Arial"/>
          <w:lang w:val="en-CA"/>
        </w:rPr>
        <w:t xml:space="preserve"> ‘engraving of a plane’, </w:t>
      </w:r>
      <w:proofErr w:type="spellStart"/>
      <w:r w:rsidR="00042264">
        <w:rPr>
          <w:rFonts w:ascii="Arial" w:hAnsi="Arial" w:cs="Arial"/>
          <w:lang w:val="en-CA"/>
        </w:rPr>
        <w:t>etc</w:t>
      </w:r>
      <w:proofErr w:type="spellEnd"/>
    </w:p>
    <w:p w14:paraId="63A726D7" w14:textId="1D311CE4" w:rsidR="007E41C5" w:rsidRDefault="00042264"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U</w:t>
      </w:r>
      <w:r w:rsidR="007E41C5">
        <w:rPr>
          <w:rFonts w:ascii="Arial" w:hAnsi="Arial" w:cs="Arial"/>
          <w:lang w:val="en-CA"/>
        </w:rPr>
        <w:t>se a single forward slash “/” to indicate a new line;</w:t>
      </w:r>
    </w:p>
    <w:p w14:paraId="12815A10" w14:textId="2FC0BF33" w:rsidR="00FF394A" w:rsidRDefault="007E41C5"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For shared grave markers use double forward slashes “//” to separate the transcription from information that applies to all the individuals</w:t>
      </w:r>
      <w:r w:rsidR="00D4438E">
        <w:rPr>
          <w:rFonts w:ascii="Arial" w:hAnsi="Arial" w:cs="Arial"/>
          <w:lang w:val="en-CA"/>
        </w:rPr>
        <w:t>;</w:t>
      </w:r>
      <w:r w:rsidR="00D4438E" w:rsidDel="00042264">
        <w:rPr>
          <w:rFonts w:ascii="Arial" w:hAnsi="Arial" w:cs="Arial"/>
          <w:lang w:val="en-CA"/>
        </w:rPr>
        <w:t xml:space="preserve"> </w:t>
      </w:r>
    </w:p>
    <w:p w14:paraId="743512B6" w14:textId="77777777" w:rsidR="00D4438E" w:rsidRPr="00491BFE" w:rsidRDefault="00D4438E" w:rsidP="00D4438E">
      <w:pPr>
        <w:pStyle w:val="ListParagraph"/>
        <w:spacing w:before="100" w:beforeAutospacing="1" w:after="100" w:afterAutospacing="1"/>
        <w:ind w:left="1560"/>
        <w:jc w:val="both"/>
        <w:rPr>
          <w:rFonts w:ascii="Arial" w:hAnsi="Arial" w:cs="Arial"/>
          <w:lang w:val="en-CA"/>
        </w:rPr>
      </w:pPr>
    </w:p>
    <w:p w14:paraId="76712E06" w14:textId="77777777" w:rsidR="00FF394A" w:rsidRPr="00FF394A" w:rsidRDefault="00FF394A" w:rsidP="00FF394A">
      <w:pPr>
        <w:pStyle w:val="ListParagraph"/>
        <w:rPr>
          <w:rFonts w:ascii="Arial" w:hAnsi="Arial" w:cs="Arial"/>
          <w:b/>
          <w:lang w:val="en-CA"/>
        </w:rPr>
      </w:pPr>
    </w:p>
    <w:p w14:paraId="7314005D" w14:textId="77777777" w:rsidR="003078D8" w:rsidRDefault="003078D8">
      <w:pPr>
        <w:rPr>
          <w:rFonts w:ascii="Arial" w:hAnsi="Arial" w:cs="Arial"/>
          <w:b/>
          <w:u w:val="single"/>
          <w:lang w:val="en-CA"/>
        </w:rPr>
      </w:pPr>
      <w:r>
        <w:rPr>
          <w:rFonts w:ascii="Arial" w:hAnsi="Arial" w:cs="Arial"/>
          <w:b/>
          <w:u w:val="single"/>
          <w:lang w:val="en-CA"/>
        </w:rPr>
        <w:br w:type="page"/>
      </w:r>
    </w:p>
    <w:p w14:paraId="5841FD2B" w14:textId="24CD4D1C" w:rsidR="00FF394A" w:rsidRPr="00CF451B" w:rsidRDefault="00CF451B" w:rsidP="00FF394A">
      <w:pPr>
        <w:pStyle w:val="ListParagraph"/>
        <w:numPr>
          <w:ilvl w:val="1"/>
          <w:numId w:val="5"/>
        </w:numPr>
        <w:spacing w:before="100" w:beforeAutospacing="1" w:after="100" w:afterAutospacing="1"/>
        <w:ind w:left="1134" w:hanging="774"/>
        <w:jc w:val="both"/>
        <w:rPr>
          <w:rFonts w:ascii="Arial" w:hAnsi="Arial" w:cs="Arial"/>
          <w:b/>
          <w:lang w:val="en-CA"/>
        </w:rPr>
      </w:pPr>
      <w:r w:rsidRPr="00CF451B">
        <w:rPr>
          <w:rFonts w:ascii="Arial" w:hAnsi="Arial" w:cs="Arial"/>
          <w:b/>
          <w:u w:val="single"/>
          <w:lang w:val="en-CA"/>
        </w:rPr>
        <w:lastRenderedPageBreak/>
        <w:t>N</w:t>
      </w:r>
      <w:r w:rsidR="00D15946" w:rsidRPr="00CF451B">
        <w:rPr>
          <w:rFonts w:ascii="Arial" w:hAnsi="Arial" w:cs="Arial"/>
          <w:b/>
          <w:u w:val="single"/>
          <w:lang w:val="en-CA"/>
        </w:rPr>
        <w:t>otes:</w:t>
      </w:r>
    </w:p>
    <w:p w14:paraId="61B1AF96"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45390760" w14:textId="1073D53B" w:rsidR="00491BFE" w:rsidRPr="00491BFE" w:rsidRDefault="00491BFE"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rPr>
        <w:t xml:space="preserve">Other information found </w:t>
      </w:r>
      <w:r w:rsidR="00D4438E">
        <w:rPr>
          <w:rFonts w:ascii="Arial" w:hAnsi="Arial" w:cs="Arial"/>
        </w:rPr>
        <w:t xml:space="preserve">about </w:t>
      </w:r>
      <w:r>
        <w:rPr>
          <w:rFonts w:ascii="Arial" w:hAnsi="Arial" w:cs="Arial"/>
        </w:rPr>
        <w:t>the plot, i.e. ‘broken marker’, ‘illegible’, etc.</w:t>
      </w:r>
      <w:r w:rsidR="00027550">
        <w:rPr>
          <w:rFonts w:ascii="Arial" w:hAnsi="Arial" w:cs="Arial"/>
        </w:rPr>
        <w:t>;</w:t>
      </w:r>
    </w:p>
    <w:p w14:paraId="09E758C6" w14:textId="1A64139F" w:rsidR="00FF394A" w:rsidRPr="00027550" w:rsidRDefault="00FF394A" w:rsidP="00677C6C">
      <w:pPr>
        <w:pStyle w:val="ListParagraph"/>
        <w:numPr>
          <w:ilvl w:val="2"/>
          <w:numId w:val="5"/>
        </w:numPr>
        <w:spacing w:before="100" w:beforeAutospacing="1" w:after="100" w:afterAutospacing="1"/>
        <w:ind w:left="1560"/>
        <w:jc w:val="both"/>
        <w:rPr>
          <w:rFonts w:ascii="Arial" w:hAnsi="Arial" w:cs="Arial"/>
          <w:lang w:val="en-CA"/>
        </w:rPr>
      </w:pPr>
      <w:r w:rsidRPr="000721FB">
        <w:rPr>
          <w:rFonts w:ascii="Arial" w:hAnsi="Arial" w:cs="Arial"/>
        </w:rPr>
        <w:t>The purchaser of the plot, obtained from the burial register, should be added to the “Notes” section</w:t>
      </w:r>
      <w:r w:rsidR="00027550">
        <w:rPr>
          <w:rFonts w:ascii="Arial" w:hAnsi="Arial" w:cs="Arial"/>
        </w:rPr>
        <w:t>; and</w:t>
      </w:r>
    </w:p>
    <w:p w14:paraId="14A7A6DF" w14:textId="77777777" w:rsidR="00FF394A" w:rsidRDefault="00FF394A" w:rsidP="00FF394A">
      <w:pPr>
        <w:pStyle w:val="ListParagraph"/>
        <w:spacing w:before="100" w:beforeAutospacing="1" w:after="100" w:afterAutospacing="1"/>
        <w:ind w:left="1134"/>
        <w:jc w:val="both"/>
        <w:rPr>
          <w:rFonts w:ascii="Arial" w:hAnsi="Arial" w:cs="Arial"/>
          <w:b/>
          <w:lang w:val="en-CA"/>
        </w:rPr>
      </w:pPr>
    </w:p>
    <w:p w14:paraId="10E811A5" w14:textId="136D1FAA" w:rsidR="00FF394A" w:rsidRPr="00CF451B" w:rsidRDefault="00CF451B" w:rsidP="00FF394A">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fr-FR"/>
        </w:rPr>
        <w:t>N</w:t>
      </w:r>
      <w:r w:rsidR="00D15946" w:rsidRPr="00CF451B">
        <w:rPr>
          <w:rFonts w:ascii="Arial" w:hAnsi="Arial" w:cs="Arial"/>
          <w:b/>
          <w:u w:val="single"/>
          <w:lang w:val="fr-FR"/>
        </w:rPr>
        <w:t>ame Column</w:t>
      </w:r>
      <w:r w:rsidR="002F1B99" w:rsidRPr="00CF451B">
        <w:rPr>
          <w:rFonts w:ascii="Arial" w:hAnsi="Arial" w:cs="Arial"/>
          <w:b/>
          <w:u w:val="single"/>
          <w:lang w:val="fr-FR"/>
        </w:rPr>
        <w:t>s</w:t>
      </w:r>
      <w:r w:rsidR="00D15946" w:rsidRPr="00CF451B">
        <w:rPr>
          <w:rFonts w:ascii="Arial" w:hAnsi="Arial" w:cs="Arial"/>
          <w:b/>
          <w:u w:val="single"/>
          <w:lang w:val="fr-FR"/>
        </w:rPr>
        <w:t>:</w:t>
      </w:r>
    </w:p>
    <w:p w14:paraId="2AF10479" w14:textId="77777777" w:rsidR="00CC39E0" w:rsidRPr="00CF451B" w:rsidRDefault="00CC39E0" w:rsidP="00CC39E0">
      <w:pPr>
        <w:pStyle w:val="ListParagraph"/>
        <w:spacing w:before="100" w:beforeAutospacing="1" w:after="100" w:afterAutospacing="1"/>
        <w:ind w:left="1134"/>
        <w:jc w:val="both"/>
        <w:rPr>
          <w:rFonts w:ascii="Arial" w:hAnsi="Arial" w:cs="Arial"/>
          <w:b/>
          <w:lang w:val="en-CA"/>
        </w:rPr>
      </w:pPr>
    </w:p>
    <w:p w14:paraId="4C117D96" w14:textId="21BCAAF6" w:rsidR="002068B3" w:rsidRPr="002068B3" w:rsidRDefault="002068B3" w:rsidP="00677C6C">
      <w:pPr>
        <w:pStyle w:val="ListParagraph"/>
        <w:numPr>
          <w:ilvl w:val="2"/>
          <w:numId w:val="5"/>
        </w:numPr>
        <w:spacing w:before="100" w:beforeAutospacing="1" w:after="100" w:afterAutospacing="1"/>
        <w:ind w:left="1560"/>
        <w:jc w:val="both"/>
        <w:rPr>
          <w:rFonts w:ascii="Arial" w:hAnsi="Arial" w:cs="Arial"/>
          <w:b/>
          <w:u w:val="single"/>
        </w:rPr>
      </w:pPr>
      <w:r w:rsidRPr="002068B3">
        <w:rPr>
          <w:rFonts w:ascii="Arial" w:hAnsi="Arial" w:cs="Arial"/>
        </w:rPr>
        <w:t xml:space="preserve">If reference documents record a different spelling of the name </w:t>
      </w:r>
      <w:r>
        <w:rPr>
          <w:rFonts w:ascii="Arial" w:hAnsi="Arial" w:cs="Arial"/>
        </w:rPr>
        <w:t xml:space="preserve">or provide the full name when the grave marker records only initials </w:t>
      </w:r>
      <w:r w:rsidRPr="002068B3">
        <w:rPr>
          <w:rFonts w:ascii="Arial" w:hAnsi="Arial" w:cs="Arial"/>
        </w:rPr>
        <w:t xml:space="preserve">add this </w:t>
      </w:r>
      <w:r>
        <w:rPr>
          <w:rFonts w:ascii="Arial" w:hAnsi="Arial" w:cs="Arial"/>
        </w:rPr>
        <w:t>information</w:t>
      </w:r>
      <w:r w:rsidRPr="002068B3">
        <w:rPr>
          <w:rFonts w:ascii="Arial" w:hAnsi="Arial" w:cs="Arial"/>
        </w:rPr>
        <w:t xml:space="preserve"> </w:t>
      </w:r>
      <w:r>
        <w:rPr>
          <w:rFonts w:ascii="Arial" w:hAnsi="Arial" w:cs="Arial"/>
        </w:rPr>
        <w:t xml:space="preserve">in the appropriate column and </w:t>
      </w:r>
      <w:r w:rsidRPr="002068B3">
        <w:rPr>
          <w:rFonts w:ascii="Arial" w:hAnsi="Arial" w:cs="Arial"/>
        </w:rPr>
        <w:t>document</w:t>
      </w:r>
      <w:r>
        <w:rPr>
          <w:rFonts w:ascii="Arial" w:hAnsi="Arial" w:cs="Arial"/>
        </w:rPr>
        <w:t xml:space="preserve"> the reference</w:t>
      </w:r>
      <w:r w:rsidRPr="002068B3">
        <w:rPr>
          <w:rFonts w:ascii="Arial" w:hAnsi="Arial" w:cs="Arial"/>
        </w:rPr>
        <w:t xml:space="preserve"> in the appropriate column</w:t>
      </w:r>
      <w:r>
        <w:rPr>
          <w:rFonts w:ascii="Arial" w:hAnsi="Arial" w:cs="Arial"/>
        </w:rPr>
        <w:t>;</w:t>
      </w:r>
    </w:p>
    <w:p w14:paraId="1989871F" w14:textId="77777777" w:rsidR="002068B3" w:rsidRPr="00FF394A" w:rsidRDefault="002068B3" w:rsidP="002068B3">
      <w:pPr>
        <w:pStyle w:val="ListParagraph"/>
        <w:spacing w:before="100" w:beforeAutospacing="1" w:after="100" w:afterAutospacing="1"/>
        <w:ind w:left="1418"/>
        <w:jc w:val="both"/>
        <w:rPr>
          <w:rFonts w:ascii="Arial" w:hAnsi="Arial" w:cs="Arial"/>
          <w:b/>
          <w:lang w:val="en-CA"/>
        </w:rPr>
      </w:pPr>
    </w:p>
    <w:p w14:paraId="3EA9C30C" w14:textId="77777777" w:rsidR="00FF394A" w:rsidRPr="002A3362" w:rsidRDefault="00FF394A" w:rsidP="00677C6C">
      <w:pPr>
        <w:pStyle w:val="ListParagraph"/>
        <w:numPr>
          <w:ilvl w:val="2"/>
          <w:numId w:val="5"/>
        </w:numPr>
        <w:spacing w:before="100" w:beforeAutospacing="1" w:after="100" w:afterAutospacing="1"/>
        <w:ind w:left="1560"/>
        <w:jc w:val="both"/>
        <w:rPr>
          <w:rFonts w:ascii="Arial" w:hAnsi="Arial" w:cs="Arial"/>
          <w:lang w:val="en-CA"/>
        </w:rPr>
      </w:pPr>
      <w:r w:rsidRPr="00CF13CE">
        <w:rPr>
          <w:rFonts w:ascii="Arial" w:hAnsi="Arial" w:cs="Arial"/>
          <w:b/>
          <w:lang w:val="fr-FR"/>
        </w:rPr>
        <w:t>SURNAME</w:t>
      </w:r>
    </w:p>
    <w:p w14:paraId="2DFCA484" w14:textId="0717B77C" w:rsidR="00491BFE" w:rsidRPr="00491BFE" w:rsidRDefault="00491BFE" w:rsidP="00677C6C">
      <w:pPr>
        <w:pStyle w:val="ListParagraph"/>
        <w:numPr>
          <w:ilvl w:val="3"/>
          <w:numId w:val="5"/>
        </w:numPr>
        <w:spacing w:before="100" w:beforeAutospacing="1" w:after="100" w:afterAutospacing="1"/>
        <w:ind w:left="1985"/>
        <w:jc w:val="both"/>
        <w:rPr>
          <w:rFonts w:ascii="Arial" w:hAnsi="Arial" w:cs="Arial"/>
          <w:b/>
          <w:u w:val="single"/>
        </w:rPr>
      </w:pPr>
      <w:r>
        <w:rPr>
          <w:rFonts w:ascii="Arial" w:hAnsi="Arial" w:cs="Arial"/>
        </w:rPr>
        <w:t>Record all surnames found on the marker or in the Sexton records, except for maiden names;</w:t>
      </w:r>
    </w:p>
    <w:p w14:paraId="5E44842E" w14:textId="35C84A49" w:rsidR="00C73D18" w:rsidRDefault="00C73D18" w:rsidP="00677C6C">
      <w:pPr>
        <w:pStyle w:val="ListParagraph"/>
        <w:numPr>
          <w:ilvl w:val="3"/>
          <w:numId w:val="5"/>
        </w:numPr>
        <w:spacing w:before="100" w:beforeAutospacing="1" w:after="100" w:afterAutospacing="1"/>
        <w:ind w:left="1985"/>
        <w:jc w:val="both"/>
        <w:rPr>
          <w:rFonts w:ascii="Arial" w:hAnsi="Arial" w:cs="Arial"/>
        </w:rPr>
      </w:pPr>
      <w:r w:rsidRPr="00C73D18">
        <w:rPr>
          <w:rFonts w:ascii="Arial" w:hAnsi="Arial" w:cs="Arial"/>
        </w:rPr>
        <w:t>Entry is a single surn</w:t>
      </w:r>
      <w:r>
        <w:rPr>
          <w:rFonts w:ascii="Arial" w:hAnsi="Arial" w:cs="Arial"/>
        </w:rPr>
        <w:t>ame which could be hyphenated or two names if the person was known by the double name;</w:t>
      </w:r>
    </w:p>
    <w:p w14:paraId="69AA73A8" w14:textId="454C282D" w:rsidR="00C73D18" w:rsidRDefault="00C73D18" w:rsidP="00677C6C">
      <w:pPr>
        <w:pStyle w:val="ListParagraph"/>
        <w:numPr>
          <w:ilvl w:val="3"/>
          <w:numId w:val="5"/>
        </w:numPr>
        <w:spacing w:before="100" w:beforeAutospacing="1" w:after="100" w:afterAutospacing="1"/>
        <w:ind w:left="1985"/>
        <w:jc w:val="both"/>
        <w:rPr>
          <w:rFonts w:ascii="Arial" w:hAnsi="Arial" w:cs="Arial"/>
        </w:rPr>
      </w:pPr>
      <w:r>
        <w:rPr>
          <w:rFonts w:ascii="Arial" w:hAnsi="Arial" w:cs="Arial"/>
        </w:rPr>
        <w:t xml:space="preserve">For individuals who have </w:t>
      </w:r>
      <w:r w:rsidR="00407FCD">
        <w:rPr>
          <w:rFonts w:ascii="Arial" w:hAnsi="Arial" w:cs="Arial"/>
        </w:rPr>
        <w:t>m</w:t>
      </w:r>
      <w:r>
        <w:rPr>
          <w:rFonts w:ascii="Arial" w:hAnsi="Arial" w:cs="Arial"/>
        </w:rPr>
        <w:t>ore than one surname (such as multiple marriages) enter the alternative surnames separated by a forward s</w:t>
      </w:r>
      <w:r w:rsidR="00294A9F">
        <w:rPr>
          <w:rFonts w:ascii="Arial" w:hAnsi="Arial" w:cs="Arial"/>
        </w:rPr>
        <w:t>l</w:t>
      </w:r>
      <w:r>
        <w:rPr>
          <w:rFonts w:ascii="Arial" w:hAnsi="Arial" w:cs="Arial"/>
        </w:rPr>
        <w:t xml:space="preserve">ash </w:t>
      </w:r>
      <w:r w:rsidR="00294A9F">
        <w:rPr>
          <w:rFonts w:ascii="Arial" w:hAnsi="Arial" w:cs="Arial"/>
        </w:rPr>
        <w:t>(</w:t>
      </w:r>
      <w:r>
        <w:rPr>
          <w:rFonts w:ascii="Arial" w:hAnsi="Arial" w:cs="Arial"/>
        </w:rPr>
        <w:t>/</w:t>
      </w:r>
      <w:r w:rsidR="00294A9F">
        <w:rPr>
          <w:rFonts w:ascii="Arial" w:hAnsi="Arial" w:cs="Arial"/>
        </w:rPr>
        <w:t>)</w:t>
      </w:r>
      <w:r>
        <w:rPr>
          <w:rFonts w:ascii="Arial" w:hAnsi="Arial" w:cs="Arial"/>
        </w:rPr>
        <w:t>;</w:t>
      </w:r>
    </w:p>
    <w:p w14:paraId="2EC07C59" w14:textId="083007B0" w:rsidR="00C73D18" w:rsidRPr="00C73D18" w:rsidRDefault="00C73D18" w:rsidP="00677C6C">
      <w:pPr>
        <w:pStyle w:val="ListParagraph"/>
        <w:numPr>
          <w:ilvl w:val="3"/>
          <w:numId w:val="5"/>
        </w:numPr>
        <w:spacing w:before="100" w:beforeAutospacing="1" w:after="100" w:afterAutospacing="1"/>
        <w:ind w:left="1985"/>
        <w:jc w:val="both"/>
        <w:rPr>
          <w:rFonts w:ascii="Arial" w:hAnsi="Arial" w:cs="Arial"/>
          <w:b/>
          <w:u w:val="single"/>
        </w:rPr>
      </w:pPr>
      <w:r>
        <w:rPr>
          <w:rFonts w:ascii="Arial" w:hAnsi="Arial" w:cs="Arial"/>
        </w:rPr>
        <w:t>Surnames should be in uppercase letters (except McBean, MacDonald, etc.)</w:t>
      </w:r>
      <w:r w:rsidR="00407FCD">
        <w:rPr>
          <w:rFonts w:ascii="Arial" w:hAnsi="Arial" w:cs="Arial"/>
        </w:rPr>
        <w:t>;</w:t>
      </w:r>
    </w:p>
    <w:p w14:paraId="2A1867FC" w14:textId="396906F0" w:rsidR="00C73D18" w:rsidRPr="00C73D18" w:rsidRDefault="00C73D18" w:rsidP="00677C6C">
      <w:pPr>
        <w:pStyle w:val="ListParagraph"/>
        <w:numPr>
          <w:ilvl w:val="3"/>
          <w:numId w:val="5"/>
        </w:numPr>
        <w:spacing w:before="100" w:beforeAutospacing="1" w:after="100" w:afterAutospacing="1"/>
        <w:ind w:left="1985"/>
        <w:jc w:val="both"/>
        <w:rPr>
          <w:rFonts w:ascii="Arial" w:hAnsi="Arial" w:cs="Arial"/>
          <w:b/>
          <w:u w:val="single"/>
        </w:rPr>
      </w:pPr>
      <w:r>
        <w:rPr>
          <w:rFonts w:ascii="Arial" w:hAnsi="Arial" w:cs="Arial"/>
        </w:rPr>
        <w:t>No space after ‘Mc’ or ‘Mac’;</w:t>
      </w:r>
      <w:r w:rsidR="00372801">
        <w:rPr>
          <w:rFonts w:ascii="Arial" w:hAnsi="Arial" w:cs="Arial"/>
        </w:rPr>
        <w:t xml:space="preserve"> and</w:t>
      </w:r>
    </w:p>
    <w:p w14:paraId="4F648C33" w14:textId="0AAC9D9F" w:rsidR="00C73D18" w:rsidRPr="002068B3" w:rsidRDefault="00C73D18" w:rsidP="00677C6C">
      <w:pPr>
        <w:pStyle w:val="ListParagraph"/>
        <w:numPr>
          <w:ilvl w:val="3"/>
          <w:numId w:val="5"/>
        </w:numPr>
        <w:spacing w:before="100" w:beforeAutospacing="1" w:after="100" w:afterAutospacing="1"/>
        <w:ind w:left="1985"/>
        <w:jc w:val="both"/>
        <w:rPr>
          <w:rFonts w:ascii="Arial" w:hAnsi="Arial" w:cs="Arial"/>
          <w:b/>
          <w:u w:val="single"/>
        </w:rPr>
      </w:pPr>
      <w:r>
        <w:rPr>
          <w:rFonts w:ascii="Arial" w:hAnsi="Arial" w:cs="Arial"/>
        </w:rPr>
        <w:t xml:space="preserve">Spaces are allowed after LA, VAN, DE, </w:t>
      </w:r>
      <w:proofErr w:type="gramStart"/>
      <w:r w:rsidR="00DB09A1">
        <w:rPr>
          <w:rFonts w:ascii="Arial" w:hAnsi="Arial" w:cs="Arial"/>
        </w:rPr>
        <w:t>etc.</w:t>
      </w:r>
      <w:r w:rsidR="00372801">
        <w:rPr>
          <w:rFonts w:ascii="Arial" w:hAnsi="Arial" w:cs="Arial"/>
        </w:rPr>
        <w:t>.</w:t>
      </w:r>
      <w:proofErr w:type="gramEnd"/>
    </w:p>
    <w:p w14:paraId="38844E5B" w14:textId="77777777" w:rsidR="002068B3" w:rsidRPr="002068B3" w:rsidRDefault="002068B3" w:rsidP="002068B3">
      <w:pPr>
        <w:pStyle w:val="ListParagraph"/>
        <w:spacing w:before="100" w:beforeAutospacing="1" w:after="100" w:afterAutospacing="1"/>
        <w:ind w:left="1701"/>
        <w:jc w:val="both"/>
        <w:rPr>
          <w:rFonts w:ascii="Arial" w:hAnsi="Arial" w:cs="Arial"/>
          <w:b/>
          <w:u w:val="single"/>
        </w:rPr>
      </w:pPr>
    </w:p>
    <w:p w14:paraId="14DA5844" w14:textId="635DBFDC" w:rsidR="00FF394A" w:rsidRPr="00491BFE" w:rsidRDefault="00FF394A" w:rsidP="00677C6C">
      <w:pPr>
        <w:pStyle w:val="ListParagraph"/>
        <w:numPr>
          <w:ilvl w:val="2"/>
          <w:numId w:val="5"/>
        </w:numPr>
        <w:spacing w:before="100" w:beforeAutospacing="1" w:after="100" w:afterAutospacing="1"/>
        <w:ind w:left="1560"/>
        <w:jc w:val="both"/>
        <w:rPr>
          <w:rFonts w:ascii="Arial" w:hAnsi="Arial" w:cs="Arial"/>
          <w:lang w:val="en-CA"/>
        </w:rPr>
      </w:pPr>
      <w:r w:rsidRPr="00CF13CE">
        <w:rPr>
          <w:rFonts w:ascii="Arial" w:hAnsi="Arial" w:cs="Arial"/>
          <w:b/>
          <w:lang w:val="fr-FR"/>
        </w:rPr>
        <w:t>Prefix</w:t>
      </w:r>
    </w:p>
    <w:p w14:paraId="1E965608" w14:textId="323E42BE" w:rsidR="00491BFE" w:rsidRDefault="00491BFE" w:rsidP="00677C6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Record all prefixes to names found on the marker or in the Sexton records, i.e. Dr, Rev, Mr, Mrs, et</w:t>
      </w:r>
      <w:r w:rsidR="00407FCD">
        <w:rPr>
          <w:rFonts w:ascii="Arial" w:hAnsi="Arial" w:cs="Arial"/>
          <w:lang w:val="en-CA"/>
        </w:rPr>
        <w:t>c.</w:t>
      </w:r>
    </w:p>
    <w:p w14:paraId="199344D9" w14:textId="77777777" w:rsidR="002068B3" w:rsidRPr="00CF13CE" w:rsidRDefault="002068B3" w:rsidP="002068B3">
      <w:pPr>
        <w:pStyle w:val="ListParagraph"/>
        <w:spacing w:before="100" w:beforeAutospacing="1" w:after="100" w:afterAutospacing="1"/>
        <w:ind w:left="1701"/>
        <w:jc w:val="both"/>
        <w:rPr>
          <w:rFonts w:ascii="Arial" w:hAnsi="Arial" w:cs="Arial"/>
          <w:lang w:val="en-CA"/>
        </w:rPr>
      </w:pPr>
    </w:p>
    <w:p w14:paraId="1778F7C1" w14:textId="1B2787D9" w:rsidR="00FF394A" w:rsidRPr="00491BFE" w:rsidRDefault="00C054F3" w:rsidP="00677C6C">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b/>
          <w:lang w:val="fr-FR"/>
        </w:rPr>
        <w:t>First</w:t>
      </w:r>
      <w:r w:rsidRPr="00CF13CE">
        <w:rPr>
          <w:rFonts w:ascii="Arial" w:hAnsi="Arial" w:cs="Arial"/>
          <w:b/>
          <w:lang w:val="fr-FR"/>
        </w:rPr>
        <w:t xml:space="preserve"> </w:t>
      </w:r>
      <w:r w:rsidR="00FF394A" w:rsidRPr="00CF13CE">
        <w:rPr>
          <w:rFonts w:ascii="Arial" w:hAnsi="Arial" w:cs="Arial"/>
          <w:b/>
          <w:lang w:val="fr-FR"/>
        </w:rPr>
        <w:t>Name</w:t>
      </w:r>
      <w:r w:rsidR="00491BFE">
        <w:rPr>
          <w:rFonts w:ascii="Arial" w:hAnsi="Arial" w:cs="Arial"/>
          <w:b/>
          <w:lang w:val="fr-FR"/>
        </w:rPr>
        <w:t>:</w:t>
      </w:r>
    </w:p>
    <w:p w14:paraId="4C6FA1A0" w14:textId="56935451" w:rsidR="00491BFE" w:rsidRDefault="00491BFE" w:rsidP="00677C6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Record the</w:t>
      </w:r>
      <w:r w:rsidR="00C054F3">
        <w:rPr>
          <w:rFonts w:ascii="Arial" w:hAnsi="Arial" w:cs="Arial"/>
          <w:lang w:val="en-CA"/>
        </w:rPr>
        <w:t xml:space="preserve"> first </w:t>
      </w:r>
      <w:r>
        <w:rPr>
          <w:rFonts w:ascii="Arial" w:hAnsi="Arial" w:cs="Arial"/>
          <w:lang w:val="en-CA"/>
        </w:rPr>
        <w:t xml:space="preserve">name </w:t>
      </w:r>
      <w:r w:rsidR="00C054F3">
        <w:rPr>
          <w:rFonts w:ascii="Arial" w:hAnsi="Arial" w:cs="Arial"/>
          <w:lang w:val="en-CA"/>
        </w:rPr>
        <w:t xml:space="preserve">as </w:t>
      </w:r>
      <w:r>
        <w:rPr>
          <w:rFonts w:ascii="Arial" w:hAnsi="Arial" w:cs="Arial"/>
          <w:lang w:val="en-CA"/>
        </w:rPr>
        <w:t>found on the marker or in the Sexton records</w:t>
      </w:r>
      <w:r w:rsidR="00C73D18">
        <w:rPr>
          <w:rFonts w:ascii="Arial" w:hAnsi="Arial" w:cs="Arial"/>
          <w:lang w:val="en-CA"/>
        </w:rPr>
        <w:t>;</w:t>
      </w:r>
    </w:p>
    <w:p w14:paraId="02B0EF57" w14:textId="15AE1A32" w:rsidR="00C73D18" w:rsidRDefault="00C73D18" w:rsidP="00677C6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Should be recorded in mixed case --- the first letter in uppercase and all subsequent letters in lowercase (i.e. Jane);</w:t>
      </w:r>
      <w:r w:rsidR="00407FCD">
        <w:rPr>
          <w:rFonts w:ascii="Arial" w:hAnsi="Arial" w:cs="Arial"/>
          <w:lang w:val="en-CA"/>
        </w:rPr>
        <w:t xml:space="preserve"> and</w:t>
      </w:r>
    </w:p>
    <w:p w14:paraId="789E872F" w14:textId="13869E16" w:rsidR="002068B3" w:rsidRDefault="00C73D18" w:rsidP="00677C6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 xml:space="preserve">Put Sr and Jr in </w:t>
      </w:r>
      <w:r w:rsidR="00294A9F">
        <w:rPr>
          <w:rFonts w:ascii="Arial" w:hAnsi="Arial" w:cs="Arial"/>
          <w:lang w:val="en-CA"/>
        </w:rPr>
        <w:t>brackets</w:t>
      </w:r>
      <w:r>
        <w:rPr>
          <w:rFonts w:ascii="Arial" w:hAnsi="Arial" w:cs="Arial"/>
          <w:lang w:val="en-CA"/>
        </w:rPr>
        <w:t xml:space="preserve"> following the f</w:t>
      </w:r>
      <w:r w:rsidR="00372801">
        <w:rPr>
          <w:rFonts w:ascii="Arial" w:hAnsi="Arial" w:cs="Arial"/>
          <w:lang w:val="en-CA"/>
        </w:rPr>
        <w:t>irst</w:t>
      </w:r>
      <w:r>
        <w:rPr>
          <w:rFonts w:ascii="Arial" w:hAnsi="Arial" w:cs="Arial"/>
          <w:lang w:val="en-CA"/>
        </w:rPr>
        <w:t xml:space="preserve">name, i.e. </w:t>
      </w:r>
      <w:r w:rsidR="00372801">
        <w:rPr>
          <w:rFonts w:ascii="Arial" w:hAnsi="Arial" w:cs="Arial"/>
          <w:lang w:val="en-CA"/>
        </w:rPr>
        <w:t xml:space="preserve">Joe </w:t>
      </w:r>
      <w:r>
        <w:rPr>
          <w:rFonts w:ascii="Arial" w:hAnsi="Arial" w:cs="Arial"/>
          <w:lang w:val="en-CA"/>
        </w:rPr>
        <w:t>[S</w:t>
      </w:r>
      <w:r w:rsidR="00372801">
        <w:rPr>
          <w:rFonts w:ascii="Arial" w:hAnsi="Arial" w:cs="Arial"/>
          <w:lang w:val="en-CA"/>
        </w:rPr>
        <w:t>r</w:t>
      </w:r>
      <w:r>
        <w:rPr>
          <w:rFonts w:ascii="Arial" w:hAnsi="Arial" w:cs="Arial"/>
          <w:lang w:val="en-CA"/>
        </w:rPr>
        <w:t>].</w:t>
      </w:r>
    </w:p>
    <w:p w14:paraId="4C6F6D80" w14:textId="77777777" w:rsidR="00CC39E0" w:rsidRPr="00CC39E0" w:rsidRDefault="00CC39E0" w:rsidP="00CC39E0">
      <w:pPr>
        <w:pStyle w:val="ListParagraph"/>
        <w:spacing w:before="100" w:beforeAutospacing="1" w:after="100" w:afterAutospacing="1"/>
        <w:ind w:left="1701"/>
        <w:jc w:val="both"/>
        <w:rPr>
          <w:rFonts w:ascii="Arial" w:hAnsi="Arial" w:cs="Arial"/>
          <w:lang w:val="en-CA"/>
        </w:rPr>
      </w:pPr>
    </w:p>
    <w:p w14:paraId="16C572CB" w14:textId="5DF7705D" w:rsidR="00FF394A" w:rsidRPr="00491BFE" w:rsidRDefault="00FF394A" w:rsidP="00677C6C">
      <w:pPr>
        <w:pStyle w:val="ListParagraph"/>
        <w:numPr>
          <w:ilvl w:val="2"/>
          <w:numId w:val="5"/>
        </w:numPr>
        <w:spacing w:before="100" w:beforeAutospacing="1" w:after="100" w:afterAutospacing="1"/>
        <w:ind w:left="1560"/>
        <w:jc w:val="both"/>
        <w:rPr>
          <w:rFonts w:ascii="Arial" w:hAnsi="Arial" w:cs="Arial"/>
          <w:lang w:val="en-CA"/>
        </w:rPr>
      </w:pPr>
      <w:r w:rsidRPr="00CF13CE">
        <w:rPr>
          <w:rFonts w:ascii="Arial" w:hAnsi="Arial" w:cs="Arial"/>
          <w:b/>
          <w:lang w:val="fr-FR"/>
        </w:rPr>
        <w:t>Middle Name</w:t>
      </w:r>
      <w:r w:rsidR="00491BFE">
        <w:rPr>
          <w:rFonts w:ascii="Arial" w:hAnsi="Arial" w:cs="Arial"/>
          <w:b/>
          <w:lang w:val="fr-FR"/>
        </w:rPr>
        <w:t>(s</w:t>
      </w:r>
      <w:proofErr w:type="gramStart"/>
      <w:r w:rsidR="00491BFE">
        <w:rPr>
          <w:rFonts w:ascii="Arial" w:hAnsi="Arial" w:cs="Arial"/>
          <w:b/>
          <w:lang w:val="fr-FR"/>
        </w:rPr>
        <w:t>):</w:t>
      </w:r>
      <w:proofErr w:type="gramEnd"/>
    </w:p>
    <w:p w14:paraId="54C794ED" w14:textId="7E72D562" w:rsidR="00491BFE" w:rsidRDefault="00491BFE" w:rsidP="00677C6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 xml:space="preserve">Record the middle name(s) </w:t>
      </w:r>
      <w:r w:rsidR="007E27E5">
        <w:rPr>
          <w:rFonts w:ascii="Arial" w:hAnsi="Arial" w:cs="Arial"/>
          <w:lang w:val="en-CA"/>
        </w:rPr>
        <w:t xml:space="preserve">or </w:t>
      </w:r>
      <w:proofErr w:type="spellStart"/>
      <w:r w:rsidR="007E27E5">
        <w:rPr>
          <w:rFonts w:ascii="Arial" w:hAnsi="Arial" w:cs="Arial"/>
          <w:lang w:val="en-CA"/>
        </w:rPr>
        <w:t>intial</w:t>
      </w:r>
      <w:proofErr w:type="spellEnd"/>
      <w:r w:rsidR="007E27E5">
        <w:rPr>
          <w:rFonts w:ascii="Arial" w:hAnsi="Arial" w:cs="Arial"/>
          <w:lang w:val="en-CA"/>
        </w:rPr>
        <w:t xml:space="preserve">(s) </w:t>
      </w:r>
      <w:r>
        <w:rPr>
          <w:rFonts w:ascii="Arial" w:hAnsi="Arial" w:cs="Arial"/>
          <w:lang w:val="en-CA"/>
        </w:rPr>
        <w:t>found on the marker or in the Sexton records</w:t>
      </w:r>
      <w:r w:rsidR="00C73D18">
        <w:rPr>
          <w:rFonts w:ascii="Arial" w:hAnsi="Arial" w:cs="Arial"/>
          <w:lang w:val="en-CA"/>
        </w:rPr>
        <w:t>;</w:t>
      </w:r>
      <w:r w:rsidR="00407FCD">
        <w:rPr>
          <w:rFonts w:ascii="Arial" w:hAnsi="Arial" w:cs="Arial"/>
          <w:lang w:val="en-CA"/>
        </w:rPr>
        <w:t xml:space="preserve"> and</w:t>
      </w:r>
    </w:p>
    <w:p w14:paraId="1976FA9F" w14:textId="74B50963" w:rsidR="00C73D18" w:rsidRDefault="00C73D18" w:rsidP="00677C6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Should be recorded in mixed case --- the first letter in uppercase and all subsequent letters in lowercase (i.e. Mary)</w:t>
      </w:r>
      <w:r w:rsidR="00407FCD">
        <w:rPr>
          <w:rFonts w:ascii="Arial" w:hAnsi="Arial" w:cs="Arial"/>
          <w:lang w:val="en-CA"/>
        </w:rPr>
        <w:t>.</w:t>
      </w:r>
    </w:p>
    <w:p w14:paraId="603609C8" w14:textId="77777777" w:rsidR="002068B3" w:rsidRPr="00C73D18" w:rsidRDefault="002068B3" w:rsidP="002068B3">
      <w:pPr>
        <w:pStyle w:val="ListParagraph"/>
        <w:spacing w:before="100" w:beforeAutospacing="1" w:after="100" w:afterAutospacing="1"/>
        <w:ind w:left="1701"/>
        <w:jc w:val="both"/>
        <w:rPr>
          <w:rFonts w:ascii="Arial" w:hAnsi="Arial" w:cs="Arial"/>
          <w:lang w:val="en-CA"/>
        </w:rPr>
      </w:pPr>
    </w:p>
    <w:p w14:paraId="2FD19AC2" w14:textId="2C1E6643" w:rsidR="00FF394A" w:rsidRPr="00491BFE" w:rsidRDefault="00FF394A" w:rsidP="00677C6C">
      <w:pPr>
        <w:pStyle w:val="ListParagraph"/>
        <w:numPr>
          <w:ilvl w:val="2"/>
          <w:numId w:val="5"/>
        </w:numPr>
        <w:spacing w:before="100" w:beforeAutospacing="1" w:after="100" w:afterAutospacing="1"/>
        <w:ind w:left="1560"/>
        <w:jc w:val="both"/>
        <w:rPr>
          <w:rFonts w:ascii="Arial" w:hAnsi="Arial" w:cs="Arial"/>
          <w:lang w:val="en-CA"/>
        </w:rPr>
      </w:pPr>
      <w:r w:rsidRPr="00CF13CE">
        <w:rPr>
          <w:rFonts w:ascii="Arial" w:hAnsi="Arial" w:cs="Arial"/>
          <w:b/>
          <w:lang w:val="fr-FR"/>
        </w:rPr>
        <w:t>MAIDEN N</w:t>
      </w:r>
      <w:r w:rsidR="00491BFE">
        <w:rPr>
          <w:rFonts w:ascii="Arial" w:hAnsi="Arial" w:cs="Arial"/>
          <w:b/>
          <w:lang w:val="fr-FR"/>
        </w:rPr>
        <w:t>AME:</w:t>
      </w:r>
    </w:p>
    <w:p w14:paraId="2545F301" w14:textId="3C4ED7A0" w:rsidR="00491BFE" w:rsidRDefault="00491BFE" w:rsidP="00677C6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 xml:space="preserve">Record the maiden </w:t>
      </w:r>
      <w:r w:rsidR="004C4BE8">
        <w:rPr>
          <w:rFonts w:ascii="Arial" w:hAnsi="Arial" w:cs="Arial"/>
          <w:lang w:val="en-CA"/>
        </w:rPr>
        <w:t xml:space="preserve">name </w:t>
      </w:r>
      <w:r>
        <w:rPr>
          <w:rFonts w:ascii="Arial" w:hAnsi="Arial" w:cs="Arial"/>
          <w:lang w:val="en-CA"/>
        </w:rPr>
        <w:t>found on the marker or in the Sexton records; and</w:t>
      </w:r>
    </w:p>
    <w:p w14:paraId="22EA56E6" w14:textId="0CFB2747" w:rsidR="00491BFE" w:rsidRPr="000906E0" w:rsidRDefault="00491BFE" w:rsidP="00677C6C">
      <w:pPr>
        <w:pStyle w:val="ListParagraph"/>
        <w:numPr>
          <w:ilvl w:val="3"/>
          <w:numId w:val="5"/>
        </w:numPr>
        <w:spacing w:before="100" w:beforeAutospacing="1" w:after="100" w:afterAutospacing="1"/>
        <w:ind w:left="1985"/>
        <w:jc w:val="both"/>
        <w:rPr>
          <w:rFonts w:ascii="Arial" w:hAnsi="Arial" w:cs="Arial"/>
          <w:b/>
          <w:u w:val="single"/>
        </w:rPr>
      </w:pPr>
      <w:r>
        <w:rPr>
          <w:rFonts w:ascii="Arial" w:hAnsi="Arial" w:cs="Arial"/>
          <w:lang w:val="en-CA"/>
        </w:rPr>
        <w:lastRenderedPageBreak/>
        <w:t xml:space="preserve">Should be recorded in uppercase letters </w:t>
      </w:r>
      <w:r>
        <w:rPr>
          <w:rFonts w:ascii="Arial" w:hAnsi="Arial" w:cs="Arial"/>
        </w:rPr>
        <w:t xml:space="preserve">(except </w:t>
      </w:r>
      <w:proofErr w:type="spellStart"/>
      <w:r>
        <w:rPr>
          <w:rFonts w:ascii="Arial" w:hAnsi="Arial" w:cs="Arial"/>
        </w:rPr>
        <w:t>McBean</w:t>
      </w:r>
      <w:proofErr w:type="spellEnd"/>
      <w:r>
        <w:rPr>
          <w:rFonts w:ascii="Arial" w:hAnsi="Arial" w:cs="Arial"/>
        </w:rPr>
        <w:t>, MacDonald, etc.).</w:t>
      </w:r>
    </w:p>
    <w:p w14:paraId="1EE5C956" w14:textId="77777777" w:rsidR="007E27E5" w:rsidRPr="00C73D18" w:rsidRDefault="007E27E5" w:rsidP="007E27E5">
      <w:pPr>
        <w:pStyle w:val="ListParagraph"/>
        <w:numPr>
          <w:ilvl w:val="3"/>
          <w:numId w:val="5"/>
        </w:numPr>
        <w:spacing w:before="100" w:beforeAutospacing="1" w:after="100" w:afterAutospacing="1"/>
        <w:ind w:left="1985"/>
        <w:jc w:val="both"/>
        <w:rPr>
          <w:rFonts w:ascii="Arial" w:hAnsi="Arial" w:cs="Arial"/>
          <w:b/>
          <w:u w:val="single"/>
        </w:rPr>
      </w:pPr>
      <w:r>
        <w:rPr>
          <w:rFonts w:ascii="Arial" w:hAnsi="Arial" w:cs="Arial"/>
        </w:rPr>
        <w:t>No space after ‘Mc’ or ‘Mac’; and</w:t>
      </w:r>
    </w:p>
    <w:p w14:paraId="7069ADA0" w14:textId="77777777" w:rsidR="007E27E5" w:rsidRPr="002068B3" w:rsidRDefault="007E27E5" w:rsidP="007E27E5">
      <w:pPr>
        <w:pStyle w:val="ListParagraph"/>
        <w:numPr>
          <w:ilvl w:val="3"/>
          <w:numId w:val="5"/>
        </w:numPr>
        <w:spacing w:before="100" w:beforeAutospacing="1" w:after="100" w:afterAutospacing="1"/>
        <w:ind w:left="1985"/>
        <w:jc w:val="both"/>
        <w:rPr>
          <w:rFonts w:ascii="Arial" w:hAnsi="Arial" w:cs="Arial"/>
          <w:b/>
          <w:u w:val="single"/>
        </w:rPr>
      </w:pPr>
      <w:r>
        <w:rPr>
          <w:rFonts w:ascii="Arial" w:hAnsi="Arial" w:cs="Arial"/>
        </w:rPr>
        <w:t xml:space="preserve">Spaces are allowed after LA, VAN, DE, </w:t>
      </w:r>
      <w:proofErr w:type="gramStart"/>
      <w:r>
        <w:rPr>
          <w:rFonts w:ascii="Arial" w:hAnsi="Arial" w:cs="Arial"/>
        </w:rPr>
        <w:t>etc..</w:t>
      </w:r>
      <w:proofErr w:type="gramEnd"/>
    </w:p>
    <w:p w14:paraId="4FA4729D" w14:textId="77777777" w:rsidR="002068B3" w:rsidRPr="00491BFE" w:rsidRDefault="002068B3" w:rsidP="002068B3">
      <w:pPr>
        <w:pStyle w:val="ListParagraph"/>
        <w:spacing w:before="100" w:beforeAutospacing="1" w:after="100" w:afterAutospacing="1"/>
        <w:ind w:left="1701"/>
        <w:jc w:val="both"/>
        <w:rPr>
          <w:rFonts w:ascii="Arial" w:hAnsi="Arial" w:cs="Arial"/>
          <w:b/>
          <w:u w:val="single"/>
        </w:rPr>
      </w:pPr>
    </w:p>
    <w:p w14:paraId="172AC31F" w14:textId="381E9EE1" w:rsidR="00FF394A" w:rsidRPr="00491BFE" w:rsidRDefault="00FF394A" w:rsidP="00677C6C">
      <w:pPr>
        <w:pStyle w:val="ListParagraph"/>
        <w:numPr>
          <w:ilvl w:val="2"/>
          <w:numId w:val="5"/>
        </w:numPr>
        <w:spacing w:before="100" w:beforeAutospacing="1" w:after="100" w:afterAutospacing="1"/>
        <w:ind w:left="1560"/>
        <w:jc w:val="both"/>
        <w:rPr>
          <w:rFonts w:ascii="Arial" w:hAnsi="Arial" w:cs="Arial"/>
          <w:lang w:val="en-CA"/>
        </w:rPr>
      </w:pPr>
      <w:proofErr w:type="gramStart"/>
      <w:r w:rsidRPr="00CF13CE">
        <w:rPr>
          <w:rFonts w:ascii="Arial" w:hAnsi="Arial" w:cs="Arial"/>
          <w:b/>
          <w:lang w:val="fr-FR"/>
        </w:rPr>
        <w:t>Nickname</w:t>
      </w:r>
      <w:r w:rsidR="00491BFE">
        <w:rPr>
          <w:rFonts w:ascii="Arial" w:hAnsi="Arial" w:cs="Arial"/>
          <w:b/>
          <w:lang w:val="fr-FR"/>
        </w:rPr>
        <w:t>:</w:t>
      </w:r>
      <w:proofErr w:type="gramEnd"/>
    </w:p>
    <w:p w14:paraId="09C1FB2D" w14:textId="256212BB" w:rsidR="00491BFE" w:rsidRPr="00FF394A" w:rsidRDefault="00491BFE" w:rsidP="00677C6C">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Record the nickname(s) found on the marker or in the Sexton records.</w:t>
      </w:r>
    </w:p>
    <w:p w14:paraId="4235C129" w14:textId="77777777" w:rsidR="00FF394A" w:rsidRPr="00CF13CE" w:rsidRDefault="00FF394A" w:rsidP="00FF394A">
      <w:pPr>
        <w:pStyle w:val="ListParagraph"/>
        <w:spacing w:before="100" w:beforeAutospacing="1" w:after="100" w:afterAutospacing="1"/>
        <w:ind w:left="1418"/>
        <w:jc w:val="both"/>
        <w:rPr>
          <w:rFonts w:ascii="Arial" w:hAnsi="Arial" w:cs="Arial"/>
          <w:lang w:val="en-CA"/>
        </w:rPr>
      </w:pPr>
    </w:p>
    <w:p w14:paraId="43ADC4FC" w14:textId="63DA035D" w:rsidR="00FF394A" w:rsidRPr="00CF451B" w:rsidRDefault="00CF451B" w:rsidP="00FF394A">
      <w:pPr>
        <w:pStyle w:val="ListParagraph"/>
        <w:numPr>
          <w:ilvl w:val="1"/>
          <w:numId w:val="5"/>
        </w:numPr>
        <w:spacing w:before="100" w:beforeAutospacing="1" w:after="100" w:afterAutospacing="1"/>
        <w:ind w:left="1134" w:hanging="774"/>
        <w:jc w:val="both"/>
        <w:rPr>
          <w:rFonts w:ascii="Arial" w:hAnsi="Arial" w:cs="Arial"/>
          <w:b/>
          <w:lang w:val="en-CA"/>
        </w:rPr>
      </w:pPr>
      <w:r w:rsidRPr="00CF451B">
        <w:rPr>
          <w:rFonts w:ascii="Arial" w:hAnsi="Arial" w:cs="Arial"/>
          <w:b/>
          <w:u w:val="single"/>
          <w:lang w:val="fr-FR"/>
        </w:rPr>
        <w:t>B</w:t>
      </w:r>
      <w:r w:rsidR="009D26B1" w:rsidRPr="00CF451B">
        <w:rPr>
          <w:rFonts w:ascii="Arial" w:hAnsi="Arial" w:cs="Arial"/>
          <w:b/>
          <w:u w:val="single"/>
          <w:lang w:val="fr-FR"/>
        </w:rPr>
        <w:t>irth</w:t>
      </w:r>
      <w:r w:rsidR="002F1B99" w:rsidRPr="00CF451B">
        <w:rPr>
          <w:rFonts w:ascii="Arial" w:hAnsi="Arial" w:cs="Arial"/>
          <w:b/>
          <w:u w:val="single"/>
          <w:lang w:val="fr-FR"/>
        </w:rPr>
        <w:t>:</w:t>
      </w:r>
    </w:p>
    <w:p w14:paraId="4F052DBF"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384B0F68" w14:textId="080745EC" w:rsidR="00491BFE" w:rsidRPr="00491BFE" w:rsidRDefault="00491BFE"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Record the year of birth found on the marker or in the Sexton records;</w:t>
      </w:r>
      <w:r w:rsidR="00407FCD">
        <w:rPr>
          <w:rFonts w:ascii="Arial" w:hAnsi="Arial" w:cs="Arial"/>
          <w:lang w:val="en-CA"/>
        </w:rPr>
        <w:t xml:space="preserve"> </w:t>
      </w:r>
    </w:p>
    <w:p w14:paraId="0D895C12" w14:textId="1A1223A3" w:rsidR="002068B3" w:rsidRPr="002068B3" w:rsidRDefault="00491BFE"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Record as a 4-digit year, i.e. ‘2023’</w:t>
      </w:r>
      <w:r w:rsidR="002068B3">
        <w:rPr>
          <w:rFonts w:ascii="Arial" w:hAnsi="Arial" w:cs="Arial"/>
          <w:lang w:val="en-CA"/>
        </w:rPr>
        <w:t>; and</w:t>
      </w:r>
    </w:p>
    <w:p w14:paraId="4B7BA1C2" w14:textId="0CBDAD3D" w:rsidR="00491BFE" w:rsidRPr="006A7177" w:rsidRDefault="002068B3"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rPr>
        <w:t>To correct the date a reference is needed (i.e. birth certificate</w:t>
      </w:r>
      <w:r w:rsidR="00EF609F">
        <w:rPr>
          <w:rFonts w:ascii="Arial" w:hAnsi="Arial" w:cs="Arial"/>
        </w:rPr>
        <w:t>)</w:t>
      </w:r>
      <w:r w:rsidR="00407FCD">
        <w:rPr>
          <w:rFonts w:ascii="Arial" w:hAnsi="Arial" w:cs="Arial"/>
          <w:lang w:val="en-CA"/>
        </w:rPr>
        <w:t>.</w:t>
      </w:r>
    </w:p>
    <w:p w14:paraId="2A5124BB" w14:textId="77777777" w:rsidR="00FF394A" w:rsidRPr="00FF394A" w:rsidRDefault="00FF394A" w:rsidP="00FF394A">
      <w:pPr>
        <w:pStyle w:val="ListParagraph"/>
        <w:spacing w:before="100" w:beforeAutospacing="1" w:after="100" w:afterAutospacing="1"/>
        <w:ind w:left="1134"/>
        <w:jc w:val="both"/>
        <w:rPr>
          <w:rFonts w:ascii="Arial" w:hAnsi="Arial" w:cs="Arial"/>
          <w:b/>
          <w:lang w:val="en-CA"/>
        </w:rPr>
      </w:pPr>
    </w:p>
    <w:p w14:paraId="493374B1" w14:textId="04F31E87" w:rsidR="00FF394A" w:rsidRPr="00CF451B" w:rsidRDefault="00CF451B" w:rsidP="00FF394A">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lang w:val="fr-FR"/>
        </w:rPr>
        <w:t>D</w:t>
      </w:r>
      <w:r w:rsidR="009D26B1" w:rsidRPr="00CF451B">
        <w:rPr>
          <w:rFonts w:ascii="Arial" w:hAnsi="Arial" w:cs="Arial"/>
          <w:b/>
          <w:u w:val="single"/>
          <w:lang w:val="fr-FR"/>
        </w:rPr>
        <w:t>eath</w:t>
      </w:r>
      <w:r w:rsidR="002F1B99" w:rsidRPr="00CF451B">
        <w:rPr>
          <w:rFonts w:ascii="Arial" w:hAnsi="Arial" w:cs="Arial"/>
          <w:b/>
          <w:u w:val="single"/>
          <w:lang w:val="fr-FR"/>
        </w:rPr>
        <w:t>:</w:t>
      </w:r>
    </w:p>
    <w:p w14:paraId="105D58A5" w14:textId="77777777" w:rsidR="00CC39E0" w:rsidRPr="00CC39E0" w:rsidRDefault="00CC39E0" w:rsidP="00CC39E0">
      <w:pPr>
        <w:pStyle w:val="ListParagraph"/>
        <w:spacing w:before="100" w:beforeAutospacing="1" w:after="100" w:afterAutospacing="1"/>
        <w:ind w:left="1418"/>
        <w:jc w:val="both"/>
        <w:rPr>
          <w:rFonts w:ascii="Arial" w:hAnsi="Arial" w:cs="Arial"/>
          <w:b/>
          <w:lang w:val="en-CA"/>
        </w:rPr>
      </w:pPr>
    </w:p>
    <w:p w14:paraId="2BBE5728" w14:textId="14B8CB56" w:rsidR="00491BFE" w:rsidRPr="00491BFE" w:rsidRDefault="00491BFE"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Record the year of death found on the marker or in the Sexton records; and</w:t>
      </w:r>
    </w:p>
    <w:p w14:paraId="31710FB0" w14:textId="77777777" w:rsidR="00EF609F" w:rsidRPr="002068B3" w:rsidRDefault="00491BFE"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Record as a 4-digit year, i.e. ‘2023’</w:t>
      </w:r>
      <w:r w:rsidR="00EF609F">
        <w:rPr>
          <w:rFonts w:ascii="Arial" w:hAnsi="Arial" w:cs="Arial"/>
          <w:lang w:val="en-CA"/>
        </w:rPr>
        <w:t xml:space="preserve"> and</w:t>
      </w:r>
    </w:p>
    <w:p w14:paraId="63A428CE" w14:textId="13EC36BD" w:rsidR="00491BFE" w:rsidRPr="00EF609F" w:rsidRDefault="00EF609F"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rPr>
        <w:t>To correct the date a reference is needed (i.e. death certificate)</w:t>
      </w:r>
      <w:r w:rsidR="00491BFE" w:rsidRPr="00EF609F">
        <w:rPr>
          <w:rFonts w:ascii="Arial" w:hAnsi="Arial" w:cs="Arial"/>
          <w:lang w:val="en-CA"/>
        </w:rPr>
        <w:t>.</w:t>
      </w:r>
    </w:p>
    <w:p w14:paraId="56108E08" w14:textId="77777777" w:rsidR="00FF394A" w:rsidRPr="00491BFE" w:rsidRDefault="00FF394A" w:rsidP="00FF394A">
      <w:pPr>
        <w:pStyle w:val="ListParagraph"/>
        <w:rPr>
          <w:rFonts w:ascii="Arial" w:hAnsi="Arial" w:cs="Arial"/>
          <w:b/>
          <w:lang w:val="en-CA"/>
        </w:rPr>
      </w:pPr>
    </w:p>
    <w:p w14:paraId="38869040" w14:textId="1DEF0769" w:rsidR="00FF394A" w:rsidRPr="00CF451B" w:rsidRDefault="00CF451B" w:rsidP="00FF394A">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fr-FR"/>
        </w:rPr>
        <w:t>B</w:t>
      </w:r>
      <w:r w:rsidR="009D26B1" w:rsidRPr="00CF451B">
        <w:rPr>
          <w:rFonts w:ascii="Arial" w:hAnsi="Arial" w:cs="Arial"/>
          <w:b/>
          <w:u w:val="single"/>
          <w:lang w:val="fr-FR"/>
        </w:rPr>
        <w:t>urial Date</w:t>
      </w:r>
      <w:r w:rsidR="002F1B99" w:rsidRPr="00CF451B">
        <w:rPr>
          <w:rFonts w:ascii="Arial" w:hAnsi="Arial" w:cs="Arial"/>
          <w:b/>
          <w:u w:val="single"/>
          <w:lang w:val="fr-FR"/>
        </w:rPr>
        <w:t>:</w:t>
      </w:r>
    </w:p>
    <w:p w14:paraId="5F852161"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1B98F876" w14:textId="77777777" w:rsidR="000825C0" w:rsidRPr="000825C0" w:rsidRDefault="000825C0"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Record as a </w:t>
      </w:r>
      <w:proofErr w:type="spellStart"/>
      <w:r>
        <w:rPr>
          <w:rFonts w:ascii="Arial" w:hAnsi="Arial" w:cs="Arial"/>
          <w:lang w:val="en-CA"/>
        </w:rPr>
        <w:t>dd</w:t>
      </w:r>
      <w:proofErr w:type="spellEnd"/>
      <w:r>
        <w:rPr>
          <w:rFonts w:ascii="Arial" w:hAnsi="Arial" w:cs="Arial"/>
          <w:lang w:val="en-CA"/>
        </w:rPr>
        <w:t xml:space="preserve"> mmm, i.e. ’26 Feb’;</w:t>
      </w:r>
    </w:p>
    <w:p w14:paraId="46722351" w14:textId="4A012B0A" w:rsidR="00C73D18" w:rsidRPr="00C73D18" w:rsidRDefault="00C73D18"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Be sure the date is formatted </w:t>
      </w:r>
      <w:r w:rsidR="00294A9F">
        <w:rPr>
          <w:rFonts w:ascii="Arial" w:hAnsi="Arial" w:cs="Arial"/>
          <w:lang w:val="en-CA"/>
        </w:rPr>
        <w:t xml:space="preserve">as </w:t>
      </w:r>
      <w:r>
        <w:rPr>
          <w:rFonts w:ascii="Arial" w:hAnsi="Arial" w:cs="Arial"/>
          <w:lang w:val="en-CA"/>
        </w:rPr>
        <w:t>”text”</w:t>
      </w:r>
      <w:r w:rsidR="00294A9F">
        <w:rPr>
          <w:rFonts w:ascii="Arial" w:hAnsi="Arial" w:cs="Arial"/>
          <w:lang w:val="en-CA"/>
        </w:rPr>
        <w:t>, it should not show as ‘26-Feb’ but as ‘26 Feb’</w:t>
      </w:r>
      <w:r>
        <w:rPr>
          <w:rFonts w:ascii="Arial" w:hAnsi="Arial" w:cs="Arial"/>
          <w:lang w:val="en-CA"/>
        </w:rPr>
        <w:t>;</w:t>
      </w:r>
      <w:r w:rsidR="000825C0">
        <w:rPr>
          <w:rFonts w:ascii="Arial" w:hAnsi="Arial" w:cs="Arial"/>
          <w:lang w:val="en-CA"/>
        </w:rPr>
        <w:t xml:space="preserve"> and</w:t>
      </w:r>
    </w:p>
    <w:p w14:paraId="5129ADF6" w14:textId="29DD08CF" w:rsidR="000825C0" w:rsidRPr="000825C0" w:rsidRDefault="00491BFE" w:rsidP="000825C0">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Record the day and month of burial found in the Sexton records</w:t>
      </w:r>
      <w:r w:rsidR="000825C0">
        <w:rPr>
          <w:rFonts w:ascii="Arial" w:hAnsi="Arial" w:cs="Arial"/>
          <w:lang w:val="en-CA"/>
        </w:rPr>
        <w:t>.</w:t>
      </w:r>
    </w:p>
    <w:p w14:paraId="1D58C570" w14:textId="1053EA2B" w:rsidR="00FF394A" w:rsidRPr="00491BFE" w:rsidRDefault="000825C0" w:rsidP="000825C0">
      <w:pPr>
        <w:pStyle w:val="ListParagraph"/>
        <w:spacing w:before="100" w:beforeAutospacing="1" w:after="100" w:afterAutospacing="1"/>
        <w:ind w:left="1560"/>
        <w:jc w:val="both"/>
        <w:rPr>
          <w:rFonts w:ascii="Arial" w:hAnsi="Arial" w:cs="Arial"/>
          <w:b/>
          <w:lang w:val="en-CA"/>
        </w:rPr>
      </w:pPr>
      <w:r w:rsidRPr="00491BFE" w:rsidDel="000825C0">
        <w:rPr>
          <w:rFonts w:ascii="Arial" w:hAnsi="Arial" w:cs="Arial"/>
          <w:b/>
          <w:lang w:val="en-CA"/>
        </w:rPr>
        <w:t xml:space="preserve"> </w:t>
      </w:r>
    </w:p>
    <w:p w14:paraId="676D7C61" w14:textId="603A66E1" w:rsidR="00491BFE" w:rsidRPr="00CF451B" w:rsidRDefault="00CF451B" w:rsidP="00491BFE">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fr-FR"/>
        </w:rPr>
        <w:t>E</w:t>
      </w:r>
      <w:r w:rsidR="009D26B1" w:rsidRPr="00CF451B">
        <w:rPr>
          <w:rFonts w:ascii="Arial" w:hAnsi="Arial" w:cs="Arial"/>
          <w:b/>
          <w:u w:val="single"/>
          <w:lang w:val="fr-FR"/>
        </w:rPr>
        <w:t xml:space="preserve">vent </w:t>
      </w:r>
      <w:proofErr w:type="gramStart"/>
      <w:r w:rsidR="009D26B1" w:rsidRPr="00CF451B">
        <w:rPr>
          <w:rFonts w:ascii="Arial" w:hAnsi="Arial" w:cs="Arial"/>
          <w:b/>
          <w:u w:val="single"/>
          <w:lang w:val="fr-FR"/>
        </w:rPr>
        <w:t>Year</w:t>
      </w:r>
      <w:r w:rsidR="002F1B99" w:rsidRPr="00CF451B">
        <w:rPr>
          <w:rFonts w:ascii="Arial" w:hAnsi="Arial" w:cs="Arial"/>
          <w:b/>
          <w:u w:val="single"/>
          <w:lang w:val="fr-FR"/>
        </w:rPr>
        <w:t>:</w:t>
      </w:r>
      <w:proofErr w:type="gramEnd"/>
    </w:p>
    <w:p w14:paraId="719D9720"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758955CD" w14:textId="513903A1" w:rsidR="00491BFE" w:rsidRPr="00491BFE" w:rsidRDefault="00491BFE"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Record the year of burial found in the Sexton records; and</w:t>
      </w:r>
    </w:p>
    <w:p w14:paraId="37202663" w14:textId="63098862" w:rsidR="00491BFE" w:rsidRPr="00004538" w:rsidRDefault="00491BFE"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Record as a 4-digit year, i.e. ‘2023’.</w:t>
      </w:r>
    </w:p>
    <w:p w14:paraId="36B1FE8C" w14:textId="77777777" w:rsidR="00FF394A" w:rsidRPr="00491BFE" w:rsidRDefault="00FF394A" w:rsidP="00FF394A">
      <w:pPr>
        <w:pStyle w:val="ListParagraph"/>
        <w:rPr>
          <w:rFonts w:ascii="Arial" w:hAnsi="Arial" w:cs="Arial"/>
          <w:b/>
          <w:lang w:val="en-CA"/>
        </w:rPr>
      </w:pPr>
    </w:p>
    <w:p w14:paraId="0C706AB4" w14:textId="77777777" w:rsidR="00CC39E0" w:rsidRPr="00EC0D57" w:rsidRDefault="00CC39E0">
      <w:pPr>
        <w:rPr>
          <w:rFonts w:ascii="Arial" w:hAnsi="Arial" w:cs="Arial"/>
          <w:b/>
          <w:u w:val="single"/>
          <w:lang w:val="en-CA"/>
        </w:rPr>
      </w:pPr>
      <w:r w:rsidRPr="00EC0D57">
        <w:rPr>
          <w:rFonts w:ascii="Arial" w:hAnsi="Arial" w:cs="Arial"/>
          <w:b/>
          <w:u w:val="single"/>
          <w:lang w:val="en-CA"/>
        </w:rPr>
        <w:br w:type="page"/>
      </w:r>
    </w:p>
    <w:p w14:paraId="6FFC586F" w14:textId="2915C96C" w:rsidR="00CC39E0" w:rsidRPr="00CF451B" w:rsidRDefault="00CF451B" w:rsidP="00CC39E0">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en-CA"/>
        </w:rPr>
        <w:lastRenderedPageBreak/>
        <w:t>C</w:t>
      </w:r>
      <w:r w:rsidR="00CC39E0" w:rsidRPr="00CF451B">
        <w:rPr>
          <w:rFonts w:ascii="Arial" w:hAnsi="Arial" w:cs="Arial"/>
          <w:b/>
          <w:u w:val="single"/>
          <w:lang w:val="en-CA"/>
        </w:rPr>
        <w:t>T Pictures:</w:t>
      </w:r>
    </w:p>
    <w:p w14:paraId="38BFF031"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25757342" w14:textId="78B31209" w:rsidR="00CC39E0" w:rsidRPr="00CC39E0" w:rsidRDefault="00EC0D57" w:rsidP="00776667">
      <w:pPr>
        <w:pStyle w:val="ListParagraph"/>
        <w:numPr>
          <w:ilvl w:val="2"/>
          <w:numId w:val="5"/>
        </w:numPr>
        <w:spacing w:before="100" w:beforeAutospacing="1" w:after="100" w:afterAutospacing="1"/>
        <w:ind w:left="1560"/>
        <w:jc w:val="both"/>
        <w:rPr>
          <w:rFonts w:ascii="Arial" w:hAnsi="Arial" w:cs="Arial"/>
          <w:b/>
          <w:u w:val="single"/>
          <w:lang w:val="en-CA"/>
        </w:rPr>
      </w:pPr>
      <w:r>
        <w:rPr>
          <w:rFonts w:ascii="Arial" w:hAnsi="Arial" w:cs="Arial"/>
        </w:rPr>
        <w:t>Enter ‘yes’ if you have a picture or ‘no’ if you don’t</w:t>
      </w:r>
      <w:r w:rsidR="00CC39E0">
        <w:rPr>
          <w:rFonts w:ascii="Arial" w:hAnsi="Arial" w:cs="Arial"/>
        </w:rPr>
        <w:t>.</w:t>
      </w:r>
    </w:p>
    <w:p w14:paraId="7B58DD67"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rPr>
      </w:pPr>
    </w:p>
    <w:p w14:paraId="4FFBFAD7" w14:textId="0E1672C2" w:rsidR="00004538" w:rsidRPr="00CF451B" w:rsidRDefault="00CF451B" w:rsidP="00004538">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fr-FR"/>
        </w:rPr>
        <w:t>T</w:t>
      </w:r>
      <w:r w:rsidR="009D26B1" w:rsidRPr="00CF451B">
        <w:rPr>
          <w:rFonts w:ascii="Arial" w:hAnsi="Arial" w:cs="Arial"/>
          <w:b/>
          <w:u w:val="single"/>
          <w:lang w:val="fr-FR"/>
        </w:rPr>
        <w:t>ypeCode:</w:t>
      </w:r>
    </w:p>
    <w:p w14:paraId="4AD0C6A1" w14:textId="77777777" w:rsidR="00CC39E0" w:rsidRPr="00CC39E0" w:rsidRDefault="00CC39E0" w:rsidP="00CC39E0">
      <w:pPr>
        <w:pStyle w:val="ListParagraph"/>
        <w:spacing w:before="100" w:beforeAutospacing="1" w:after="100" w:afterAutospacing="1"/>
        <w:ind w:left="1418"/>
        <w:jc w:val="both"/>
        <w:rPr>
          <w:rFonts w:ascii="Arial" w:hAnsi="Arial" w:cs="Arial"/>
          <w:b/>
          <w:lang w:val="en-CA"/>
        </w:rPr>
      </w:pPr>
    </w:p>
    <w:p w14:paraId="1D2CE1EC" w14:textId="45BBA5B4" w:rsidR="00004538" w:rsidRPr="00004538" w:rsidRDefault="00004538"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The letters </w:t>
      </w:r>
      <w:r w:rsidR="00294A9F">
        <w:rPr>
          <w:rFonts w:ascii="Arial" w:hAnsi="Arial" w:cs="Arial"/>
          <w:lang w:val="en-CA"/>
        </w:rPr>
        <w:t>‘</w:t>
      </w:r>
      <w:r>
        <w:rPr>
          <w:rFonts w:ascii="Arial" w:hAnsi="Arial" w:cs="Arial"/>
          <w:lang w:val="en-CA"/>
        </w:rPr>
        <w:t>ct</w:t>
      </w:r>
      <w:r w:rsidR="00294A9F">
        <w:rPr>
          <w:rFonts w:ascii="Arial" w:hAnsi="Arial" w:cs="Arial"/>
          <w:lang w:val="en-CA"/>
        </w:rPr>
        <w:t>’</w:t>
      </w:r>
      <w:r>
        <w:rPr>
          <w:rFonts w:ascii="Arial" w:hAnsi="Arial" w:cs="Arial"/>
          <w:lang w:val="en-CA"/>
        </w:rPr>
        <w:t xml:space="preserve"> are required in this column; and</w:t>
      </w:r>
    </w:p>
    <w:p w14:paraId="76F5C191" w14:textId="520D603B" w:rsidR="00004538" w:rsidRPr="00004538" w:rsidRDefault="00004538"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Required for uploading to MANI.</w:t>
      </w:r>
    </w:p>
    <w:p w14:paraId="5A4949A6" w14:textId="77777777" w:rsidR="00FF394A" w:rsidRPr="00004538" w:rsidRDefault="00FF394A" w:rsidP="00FF394A">
      <w:pPr>
        <w:pStyle w:val="ListParagraph"/>
        <w:rPr>
          <w:rFonts w:ascii="Arial" w:hAnsi="Arial" w:cs="Arial"/>
          <w:b/>
          <w:lang w:val="en-CA"/>
        </w:rPr>
      </w:pPr>
    </w:p>
    <w:p w14:paraId="69D37F1F" w14:textId="5A7CCB4C" w:rsidR="00FF394A" w:rsidRPr="00CF451B" w:rsidRDefault="00CF451B" w:rsidP="00FF394A">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fr-FR"/>
        </w:rPr>
        <w:t>S</w:t>
      </w:r>
      <w:r w:rsidR="009D26B1" w:rsidRPr="00CF451B">
        <w:rPr>
          <w:rFonts w:ascii="Arial" w:hAnsi="Arial" w:cs="Arial"/>
          <w:b/>
          <w:u w:val="single"/>
          <w:lang w:val="fr-FR"/>
        </w:rPr>
        <w:t>tatusCode:</w:t>
      </w:r>
    </w:p>
    <w:p w14:paraId="34B32BAD" w14:textId="77777777" w:rsidR="00CC39E0" w:rsidRPr="00CC39E0" w:rsidRDefault="00CC39E0" w:rsidP="00CC39E0">
      <w:pPr>
        <w:pStyle w:val="ListParagraph"/>
        <w:spacing w:before="100" w:beforeAutospacing="1" w:after="100" w:afterAutospacing="1"/>
        <w:ind w:left="1418"/>
        <w:jc w:val="both"/>
        <w:rPr>
          <w:rFonts w:ascii="Arial" w:hAnsi="Arial" w:cs="Arial"/>
          <w:b/>
          <w:lang w:val="en-CA"/>
        </w:rPr>
      </w:pPr>
    </w:p>
    <w:p w14:paraId="19735B84" w14:textId="4FBA2F3E" w:rsidR="00004538" w:rsidRPr="00004538" w:rsidRDefault="00004538"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The word </w:t>
      </w:r>
      <w:r w:rsidR="00294A9F">
        <w:rPr>
          <w:rFonts w:ascii="Arial" w:hAnsi="Arial" w:cs="Arial"/>
          <w:lang w:val="en-CA"/>
        </w:rPr>
        <w:t>‘</w:t>
      </w:r>
      <w:r>
        <w:rPr>
          <w:rFonts w:ascii="Arial" w:hAnsi="Arial" w:cs="Arial"/>
          <w:lang w:val="en-CA"/>
        </w:rPr>
        <w:t>NEW’ is required in this column;</w:t>
      </w:r>
      <w:r w:rsidR="00EF609F">
        <w:rPr>
          <w:rFonts w:ascii="Arial" w:hAnsi="Arial" w:cs="Arial"/>
          <w:lang w:val="en-CA"/>
        </w:rPr>
        <w:t xml:space="preserve"> and</w:t>
      </w:r>
    </w:p>
    <w:p w14:paraId="7BFA91C7" w14:textId="0EA00A2D" w:rsidR="00EF609F" w:rsidRPr="00CC39E0" w:rsidRDefault="00004538"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Required for uploading to MANI.</w:t>
      </w:r>
    </w:p>
    <w:p w14:paraId="2CB31D0B" w14:textId="77777777" w:rsidR="00CC39E0" w:rsidRPr="00CC39E0" w:rsidRDefault="00CC39E0" w:rsidP="00CC39E0">
      <w:pPr>
        <w:pStyle w:val="ListParagraph"/>
        <w:spacing w:before="100" w:beforeAutospacing="1" w:after="100" w:afterAutospacing="1"/>
        <w:ind w:left="1418"/>
        <w:jc w:val="both"/>
        <w:rPr>
          <w:rFonts w:ascii="Arial" w:hAnsi="Arial" w:cs="Arial"/>
          <w:b/>
          <w:lang w:val="en-CA"/>
        </w:rPr>
      </w:pPr>
    </w:p>
    <w:p w14:paraId="75036B08" w14:textId="304488E6" w:rsidR="00FF394A" w:rsidRPr="00CF451B" w:rsidRDefault="00CF451B" w:rsidP="00FF394A">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en-CA"/>
        </w:rPr>
        <w:t>R</w:t>
      </w:r>
      <w:r w:rsidR="00CF13CE" w:rsidRPr="00CF451B">
        <w:rPr>
          <w:rFonts w:ascii="Arial" w:hAnsi="Arial" w:cs="Arial"/>
          <w:b/>
          <w:u w:val="single"/>
          <w:lang w:val="en-CA"/>
        </w:rPr>
        <w:t>eferences:</w:t>
      </w:r>
    </w:p>
    <w:p w14:paraId="0953C519"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4A75DE4B" w14:textId="76DF4757" w:rsidR="00943A32" w:rsidRDefault="00B11E9F" w:rsidP="00776667">
      <w:pPr>
        <w:pStyle w:val="ListParagraph"/>
        <w:numPr>
          <w:ilvl w:val="2"/>
          <w:numId w:val="5"/>
        </w:numPr>
        <w:spacing w:before="100" w:beforeAutospacing="1" w:after="100" w:afterAutospacing="1"/>
        <w:ind w:left="1560"/>
        <w:jc w:val="both"/>
        <w:rPr>
          <w:rFonts w:ascii="Arial" w:hAnsi="Arial" w:cs="Arial"/>
          <w:lang w:val="en-CA"/>
        </w:rPr>
      </w:pPr>
      <w:r w:rsidRPr="00B11E9F">
        <w:rPr>
          <w:rFonts w:ascii="Arial" w:hAnsi="Arial" w:cs="Arial"/>
          <w:lang w:val="en-CA"/>
        </w:rPr>
        <w:t xml:space="preserve">Every record entry should have a source reference --- grave marker, </w:t>
      </w:r>
      <w:r w:rsidR="002068B3">
        <w:rPr>
          <w:rFonts w:ascii="Arial" w:hAnsi="Arial" w:cs="Arial"/>
          <w:lang w:val="en-CA"/>
        </w:rPr>
        <w:t xml:space="preserve">photo, </w:t>
      </w:r>
      <w:r w:rsidRPr="00B11E9F">
        <w:rPr>
          <w:rFonts w:ascii="Arial" w:hAnsi="Arial" w:cs="Arial"/>
          <w:lang w:val="en-CA"/>
        </w:rPr>
        <w:t xml:space="preserve">burial register, church record, Manitoba Vital Statistics, obituary, memorial from online platforms (such as </w:t>
      </w:r>
      <w:r w:rsidRPr="00B11E9F">
        <w:rPr>
          <w:rFonts w:ascii="Arial" w:hAnsi="Arial" w:cs="Arial"/>
          <w:i/>
          <w:lang w:val="en-CA"/>
        </w:rPr>
        <w:t>FindaGrave</w:t>
      </w:r>
      <w:r w:rsidRPr="00B11E9F">
        <w:rPr>
          <w:rFonts w:ascii="Arial" w:hAnsi="Arial" w:cs="Arial"/>
          <w:lang w:val="en-CA"/>
        </w:rPr>
        <w:t xml:space="preserve">, </w:t>
      </w:r>
      <w:r w:rsidRPr="00B11E9F">
        <w:rPr>
          <w:rFonts w:ascii="Arial" w:hAnsi="Arial" w:cs="Arial"/>
          <w:i/>
          <w:lang w:val="en-CA"/>
        </w:rPr>
        <w:t>CanadaGenWeb’s Cemetery Project)</w:t>
      </w:r>
      <w:r w:rsidRPr="00B11E9F">
        <w:rPr>
          <w:rFonts w:ascii="Arial" w:hAnsi="Arial" w:cs="Arial"/>
          <w:lang w:val="en-CA"/>
        </w:rPr>
        <w:t>, etc.)</w:t>
      </w:r>
      <w:r w:rsidR="00211D36">
        <w:rPr>
          <w:rFonts w:ascii="Arial" w:hAnsi="Arial" w:cs="Arial"/>
          <w:lang w:val="en-CA"/>
        </w:rPr>
        <w:t xml:space="preserve">; </w:t>
      </w:r>
    </w:p>
    <w:p w14:paraId="4360C078" w14:textId="4D4E2889" w:rsidR="00211D36" w:rsidRPr="00943A32" w:rsidRDefault="00211D36" w:rsidP="00776667">
      <w:pPr>
        <w:pStyle w:val="ListParagraph"/>
        <w:numPr>
          <w:ilvl w:val="2"/>
          <w:numId w:val="5"/>
        </w:numPr>
        <w:spacing w:before="100" w:beforeAutospacing="1" w:after="100" w:afterAutospacing="1"/>
        <w:ind w:left="1560"/>
        <w:jc w:val="both"/>
        <w:rPr>
          <w:rFonts w:ascii="Arial" w:hAnsi="Arial" w:cs="Arial"/>
          <w:lang w:val="en-CA"/>
        </w:rPr>
      </w:pPr>
      <w:r w:rsidRPr="00943A32">
        <w:rPr>
          <w:rFonts w:ascii="Arial" w:hAnsi="Arial" w:cs="Arial"/>
          <w:lang w:val="en-CA"/>
        </w:rPr>
        <w:t>Record which reference sources were used:</w:t>
      </w:r>
    </w:p>
    <w:p w14:paraId="71C4A311" w14:textId="77777777" w:rsidR="00211D36" w:rsidRDefault="00211D36" w:rsidP="00776667">
      <w:pPr>
        <w:pStyle w:val="ListParagraph"/>
        <w:numPr>
          <w:ilvl w:val="4"/>
          <w:numId w:val="12"/>
        </w:numPr>
        <w:spacing w:before="100" w:beforeAutospacing="1" w:after="100" w:afterAutospacing="1"/>
        <w:ind w:left="1985"/>
        <w:jc w:val="both"/>
        <w:rPr>
          <w:rFonts w:ascii="Arial" w:hAnsi="Arial" w:cs="Arial"/>
          <w:lang w:val="en-CA"/>
        </w:rPr>
      </w:pPr>
      <w:r>
        <w:rPr>
          <w:rFonts w:ascii="Arial" w:hAnsi="Arial" w:cs="Arial"/>
          <w:lang w:val="en-CA"/>
        </w:rPr>
        <w:t>GRI (Grave Marker Inscription);</w:t>
      </w:r>
    </w:p>
    <w:p w14:paraId="1FB0BD76" w14:textId="77777777" w:rsidR="00211D36" w:rsidRDefault="00211D36" w:rsidP="00776667">
      <w:pPr>
        <w:pStyle w:val="ListParagraph"/>
        <w:numPr>
          <w:ilvl w:val="4"/>
          <w:numId w:val="12"/>
        </w:numPr>
        <w:spacing w:before="100" w:beforeAutospacing="1" w:after="100" w:afterAutospacing="1"/>
        <w:ind w:left="1985"/>
        <w:jc w:val="both"/>
        <w:rPr>
          <w:rFonts w:ascii="Arial" w:hAnsi="Arial" w:cs="Arial"/>
          <w:lang w:val="en-CA"/>
        </w:rPr>
      </w:pPr>
      <w:r>
        <w:rPr>
          <w:rFonts w:ascii="Arial" w:hAnsi="Arial" w:cs="Arial"/>
          <w:lang w:val="en-CA"/>
        </w:rPr>
        <w:t>BR (Burial Register);</w:t>
      </w:r>
    </w:p>
    <w:p w14:paraId="5A611C20" w14:textId="0C098779" w:rsidR="00211D36" w:rsidRDefault="00211D36" w:rsidP="00776667">
      <w:pPr>
        <w:pStyle w:val="ListParagraph"/>
        <w:numPr>
          <w:ilvl w:val="4"/>
          <w:numId w:val="12"/>
        </w:numPr>
        <w:spacing w:before="100" w:beforeAutospacing="1" w:after="100" w:afterAutospacing="1"/>
        <w:ind w:left="1985"/>
        <w:jc w:val="both"/>
        <w:rPr>
          <w:rFonts w:ascii="Arial" w:hAnsi="Arial" w:cs="Arial"/>
          <w:lang w:val="en-CA"/>
        </w:rPr>
      </w:pPr>
      <w:r>
        <w:rPr>
          <w:rFonts w:ascii="Arial" w:hAnsi="Arial" w:cs="Arial"/>
          <w:lang w:val="en-CA"/>
        </w:rPr>
        <w:t>CR (Church Record)</w:t>
      </w:r>
      <w:r w:rsidR="00CC39E0">
        <w:rPr>
          <w:rFonts w:ascii="Arial" w:hAnsi="Arial" w:cs="Arial"/>
          <w:lang w:val="en-CA"/>
        </w:rPr>
        <w:t>;</w:t>
      </w:r>
    </w:p>
    <w:p w14:paraId="680D1A4E" w14:textId="51D8FA5C" w:rsidR="00CC39E0" w:rsidRDefault="00CC39E0" w:rsidP="00776667">
      <w:pPr>
        <w:pStyle w:val="ListParagraph"/>
        <w:numPr>
          <w:ilvl w:val="4"/>
          <w:numId w:val="12"/>
        </w:numPr>
        <w:spacing w:before="100" w:beforeAutospacing="1" w:after="100" w:afterAutospacing="1"/>
        <w:ind w:left="1985"/>
        <w:jc w:val="both"/>
        <w:rPr>
          <w:rFonts w:ascii="Arial" w:hAnsi="Arial" w:cs="Arial"/>
          <w:lang w:val="en-CA"/>
        </w:rPr>
      </w:pPr>
      <w:r>
        <w:rPr>
          <w:rFonts w:ascii="Arial" w:hAnsi="Arial" w:cs="Arial"/>
          <w:lang w:val="en-CA"/>
        </w:rPr>
        <w:t>Local History Book (LHB);</w:t>
      </w:r>
    </w:p>
    <w:p w14:paraId="5A80E3AC" w14:textId="77777777" w:rsidR="00211D36" w:rsidRDefault="00211D36" w:rsidP="00776667">
      <w:pPr>
        <w:pStyle w:val="ListParagraph"/>
        <w:numPr>
          <w:ilvl w:val="4"/>
          <w:numId w:val="12"/>
        </w:numPr>
        <w:spacing w:before="100" w:beforeAutospacing="1" w:after="100" w:afterAutospacing="1"/>
        <w:ind w:left="1985"/>
        <w:jc w:val="both"/>
        <w:rPr>
          <w:rFonts w:ascii="Arial" w:hAnsi="Arial" w:cs="Arial"/>
          <w:lang w:val="en-CA"/>
        </w:rPr>
      </w:pPr>
      <w:r>
        <w:rPr>
          <w:rFonts w:ascii="Arial" w:hAnsi="Arial" w:cs="Arial"/>
          <w:lang w:val="en-CA"/>
        </w:rPr>
        <w:t>MB-VS (Manitoba Vital Statistics);</w:t>
      </w:r>
    </w:p>
    <w:p w14:paraId="1DAB147B" w14:textId="77777777" w:rsidR="00211D36" w:rsidRDefault="00211D36" w:rsidP="00776667">
      <w:pPr>
        <w:pStyle w:val="ListParagraph"/>
        <w:numPr>
          <w:ilvl w:val="4"/>
          <w:numId w:val="12"/>
        </w:numPr>
        <w:spacing w:before="100" w:beforeAutospacing="1" w:after="100" w:afterAutospacing="1"/>
        <w:ind w:left="1985"/>
        <w:jc w:val="both"/>
        <w:rPr>
          <w:rFonts w:ascii="Arial" w:hAnsi="Arial" w:cs="Arial"/>
          <w:lang w:val="en-CA"/>
        </w:rPr>
      </w:pPr>
      <w:r>
        <w:rPr>
          <w:rFonts w:ascii="Arial" w:hAnsi="Arial" w:cs="Arial"/>
          <w:lang w:val="en-CA"/>
        </w:rPr>
        <w:t>Obituary; and/or</w:t>
      </w:r>
    </w:p>
    <w:p w14:paraId="0751BB7E" w14:textId="7AFE948E" w:rsidR="00211D36" w:rsidRPr="00211D36" w:rsidRDefault="00211D36" w:rsidP="00776667">
      <w:pPr>
        <w:pStyle w:val="ListParagraph"/>
        <w:numPr>
          <w:ilvl w:val="4"/>
          <w:numId w:val="12"/>
        </w:numPr>
        <w:spacing w:before="100" w:beforeAutospacing="1" w:after="100" w:afterAutospacing="1"/>
        <w:ind w:left="1985"/>
        <w:jc w:val="both"/>
        <w:rPr>
          <w:rFonts w:ascii="Arial" w:hAnsi="Arial" w:cs="Arial"/>
          <w:lang w:val="en-CA"/>
        </w:rPr>
      </w:pPr>
      <w:r>
        <w:rPr>
          <w:rFonts w:ascii="Arial" w:hAnsi="Arial" w:cs="Arial"/>
          <w:lang w:val="en-CA"/>
        </w:rPr>
        <w:t>Online Memorial.</w:t>
      </w:r>
    </w:p>
    <w:p w14:paraId="1F2E0CDE" w14:textId="77777777" w:rsidR="00FF394A" w:rsidRPr="00FF394A" w:rsidRDefault="00FF394A" w:rsidP="00FF394A">
      <w:pPr>
        <w:pStyle w:val="ListParagraph"/>
        <w:rPr>
          <w:rFonts w:ascii="Arial" w:hAnsi="Arial" w:cs="Arial"/>
          <w:b/>
        </w:rPr>
      </w:pPr>
    </w:p>
    <w:p w14:paraId="23CC01A8" w14:textId="7328274D" w:rsidR="002D08D2" w:rsidRPr="00CF451B" w:rsidRDefault="00CF451B" w:rsidP="002D08D2">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rPr>
        <w:t>R</w:t>
      </w:r>
      <w:r w:rsidR="00943A32" w:rsidRPr="00CF451B">
        <w:rPr>
          <w:rFonts w:ascii="Arial" w:hAnsi="Arial" w:cs="Arial"/>
          <w:b/>
          <w:u w:val="single"/>
        </w:rPr>
        <w:t>eference</w:t>
      </w:r>
      <w:r w:rsidR="00A62E61" w:rsidRPr="00CF451B">
        <w:rPr>
          <w:rFonts w:ascii="Arial" w:hAnsi="Arial" w:cs="Arial"/>
          <w:b/>
          <w:u w:val="single"/>
        </w:rPr>
        <w:t xml:space="preserve"> Records:</w:t>
      </w:r>
    </w:p>
    <w:p w14:paraId="648E27F7"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7D8594FF" w14:textId="667C2BDE" w:rsidR="000654C7" w:rsidRPr="00CC39E0" w:rsidRDefault="000654C7"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Are not mandatory, but are very beneficial towards obtaining sufficient identifying information;</w:t>
      </w:r>
    </w:p>
    <w:p w14:paraId="44ABE3DA" w14:textId="77777777" w:rsidR="00CC39E0" w:rsidRPr="000654C7" w:rsidRDefault="00CC39E0" w:rsidP="00776667">
      <w:pPr>
        <w:pStyle w:val="ListParagraph"/>
        <w:spacing w:before="100" w:beforeAutospacing="1" w:after="100" w:afterAutospacing="1"/>
        <w:ind w:left="1560"/>
        <w:jc w:val="both"/>
        <w:rPr>
          <w:rFonts w:ascii="Arial" w:hAnsi="Arial" w:cs="Arial"/>
          <w:b/>
          <w:lang w:val="en-CA"/>
        </w:rPr>
      </w:pPr>
    </w:p>
    <w:p w14:paraId="0541ADA2" w14:textId="77777777" w:rsidR="00CC39E0" w:rsidRPr="00CC39E0" w:rsidRDefault="000654C7" w:rsidP="00776667">
      <w:pPr>
        <w:pStyle w:val="ListParagraph"/>
        <w:numPr>
          <w:ilvl w:val="2"/>
          <w:numId w:val="5"/>
        </w:numPr>
        <w:spacing w:before="100" w:beforeAutospacing="1" w:after="100" w:afterAutospacing="1"/>
        <w:ind w:left="1560"/>
        <w:jc w:val="both"/>
        <w:rPr>
          <w:rFonts w:ascii="Arial" w:hAnsi="Arial" w:cs="Arial"/>
          <w:b/>
          <w:lang w:val="en-CA"/>
        </w:rPr>
      </w:pPr>
      <w:r w:rsidRPr="000654C7">
        <w:rPr>
          <w:rFonts w:ascii="Arial" w:hAnsi="Arial" w:cs="Arial"/>
        </w:rPr>
        <w:t>Information that may be found in these records are person’s parents, spouse or siblings, person’s occupation, place of birth, last known residence, military affiliation, cause of death</w:t>
      </w:r>
      <w:r>
        <w:rPr>
          <w:rFonts w:ascii="Arial" w:hAnsi="Arial" w:cs="Arial"/>
        </w:rPr>
        <w:t>;</w:t>
      </w:r>
    </w:p>
    <w:p w14:paraId="43AEE3D0" w14:textId="77777777" w:rsidR="00CC39E0" w:rsidRPr="00CC39E0" w:rsidRDefault="00CC39E0" w:rsidP="00776667">
      <w:pPr>
        <w:pStyle w:val="ListParagraph"/>
        <w:ind w:left="1560"/>
        <w:rPr>
          <w:rFonts w:ascii="Arial" w:hAnsi="Arial" w:cs="Arial"/>
          <w:b/>
        </w:rPr>
      </w:pPr>
    </w:p>
    <w:p w14:paraId="215A0228" w14:textId="74AAB93C" w:rsidR="002D08D2" w:rsidRPr="00CC39E0" w:rsidRDefault="002D08D2" w:rsidP="00776667">
      <w:pPr>
        <w:pStyle w:val="ListParagraph"/>
        <w:numPr>
          <w:ilvl w:val="2"/>
          <w:numId w:val="5"/>
        </w:numPr>
        <w:spacing w:before="100" w:beforeAutospacing="1" w:after="100" w:afterAutospacing="1"/>
        <w:ind w:left="1560"/>
        <w:jc w:val="both"/>
        <w:rPr>
          <w:rFonts w:ascii="Arial" w:hAnsi="Arial" w:cs="Arial"/>
          <w:b/>
          <w:lang w:val="en-CA"/>
        </w:rPr>
      </w:pPr>
      <w:r w:rsidRPr="00CC39E0">
        <w:rPr>
          <w:rFonts w:ascii="Arial" w:hAnsi="Arial" w:cs="Arial"/>
          <w:b/>
        </w:rPr>
        <w:t>P</w:t>
      </w:r>
      <w:r w:rsidR="00EC0D57">
        <w:rPr>
          <w:rFonts w:ascii="Arial" w:hAnsi="Arial" w:cs="Arial"/>
          <w:b/>
        </w:rPr>
        <w:t>hoto</w:t>
      </w:r>
      <w:r w:rsidRPr="00CC39E0">
        <w:rPr>
          <w:rFonts w:ascii="Arial" w:hAnsi="Arial" w:cs="Arial"/>
          <w:b/>
        </w:rPr>
        <w:t>s:</w:t>
      </w:r>
    </w:p>
    <w:p w14:paraId="2AA8535C" w14:textId="4D8601BB" w:rsidR="00CC39E0" w:rsidRPr="00CC39E0" w:rsidRDefault="00CC39E0" w:rsidP="00776667">
      <w:pPr>
        <w:pStyle w:val="ListParagraph"/>
        <w:numPr>
          <w:ilvl w:val="3"/>
          <w:numId w:val="8"/>
        </w:numPr>
        <w:spacing w:before="100" w:beforeAutospacing="1" w:after="100" w:afterAutospacing="1"/>
        <w:ind w:left="1985"/>
        <w:jc w:val="both"/>
        <w:rPr>
          <w:rFonts w:ascii="Arial" w:hAnsi="Arial" w:cs="Arial"/>
          <w:lang w:val="en-CA"/>
        </w:rPr>
      </w:pPr>
      <w:r w:rsidRPr="00CC39E0">
        <w:rPr>
          <w:rFonts w:ascii="Arial" w:hAnsi="Arial" w:cs="Arial"/>
        </w:rPr>
        <w:t>Label photo file with CemI</w:t>
      </w:r>
      <w:r w:rsidR="00DB09A1">
        <w:rPr>
          <w:rFonts w:ascii="Arial" w:hAnsi="Arial" w:cs="Arial"/>
        </w:rPr>
        <w:t>D number</w:t>
      </w:r>
      <w:r w:rsidRPr="00CC39E0">
        <w:rPr>
          <w:rFonts w:ascii="Arial" w:hAnsi="Arial" w:cs="Arial"/>
        </w:rPr>
        <w:t>, grave marker location, name of individual</w:t>
      </w:r>
      <w:r>
        <w:rPr>
          <w:rFonts w:ascii="Arial" w:hAnsi="Arial" w:cs="Arial"/>
        </w:rPr>
        <w:t>;</w:t>
      </w:r>
      <w:r w:rsidRPr="00CC39E0">
        <w:rPr>
          <w:rFonts w:ascii="Arial" w:hAnsi="Arial" w:cs="Arial"/>
        </w:rPr>
        <w:t xml:space="preserve"> i.e.</w:t>
      </w:r>
    </w:p>
    <w:p w14:paraId="1692B762" w14:textId="77777777" w:rsidR="00CC39E0" w:rsidRDefault="00CC39E0" w:rsidP="00776667">
      <w:pPr>
        <w:pStyle w:val="ListParagraph"/>
        <w:numPr>
          <w:ilvl w:val="4"/>
          <w:numId w:val="8"/>
        </w:numPr>
        <w:spacing w:before="100" w:beforeAutospacing="1" w:after="100" w:afterAutospacing="1"/>
        <w:ind w:left="2410"/>
        <w:jc w:val="both"/>
        <w:rPr>
          <w:rFonts w:ascii="Arial" w:hAnsi="Arial" w:cs="Arial"/>
        </w:rPr>
      </w:pPr>
      <w:r>
        <w:rPr>
          <w:rFonts w:ascii="Arial" w:hAnsi="Arial" w:cs="Arial"/>
        </w:rPr>
        <w:t>Individual Grave Marker - ct0123_R1P2_DOE, John, and</w:t>
      </w:r>
    </w:p>
    <w:p w14:paraId="702A87CA" w14:textId="6AE0410D" w:rsidR="00CC39E0" w:rsidRPr="00CC39E0" w:rsidRDefault="00CC39E0" w:rsidP="00776667">
      <w:pPr>
        <w:pStyle w:val="ListParagraph"/>
        <w:numPr>
          <w:ilvl w:val="4"/>
          <w:numId w:val="8"/>
        </w:numPr>
        <w:spacing w:before="100" w:beforeAutospacing="1" w:after="100" w:afterAutospacing="1"/>
        <w:ind w:left="2410"/>
        <w:jc w:val="both"/>
        <w:rPr>
          <w:rFonts w:ascii="Arial" w:hAnsi="Arial" w:cs="Arial"/>
        </w:rPr>
      </w:pPr>
      <w:r>
        <w:rPr>
          <w:rFonts w:ascii="Arial" w:hAnsi="Arial" w:cs="Arial"/>
        </w:rPr>
        <w:t>Shared Grave Marker – ct0123_R1P2_DOE, John &amp; Jane (SMITH); and</w:t>
      </w:r>
      <w:r w:rsidRPr="002068B3">
        <w:rPr>
          <w:rFonts w:ascii="Arial" w:hAnsi="Arial" w:cs="Arial"/>
        </w:rPr>
        <w:t xml:space="preserve"> </w:t>
      </w:r>
    </w:p>
    <w:p w14:paraId="00BB02E3" w14:textId="47251530" w:rsidR="00EC0D57" w:rsidRDefault="00EC0D57"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Enter this photo name in the column titled “Photos”; </w:t>
      </w:r>
    </w:p>
    <w:p w14:paraId="7D1F50A8" w14:textId="18B33FA2"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lastRenderedPageBreak/>
        <w:t xml:space="preserve">Send the digital copies of photos to MGS and give permission to MGS to use the photos by completing the </w:t>
      </w:r>
      <w:r>
        <w:rPr>
          <w:rFonts w:ascii="Arial" w:hAnsi="Arial" w:cs="Arial"/>
          <w:i/>
          <w:lang w:val="en-CA"/>
        </w:rPr>
        <w:t>MGS Photo/Image Copyright Release Form</w:t>
      </w:r>
      <w:r>
        <w:rPr>
          <w:rFonts w:ascii="Arial" w:hAnsi="Arial" w:cs="Arial"/>
          <w:lang w:val="en-CA"/>
        </w:rPr>
        <w:t xml:space="preserve"> </w:t>
      </w:r>
      <w:r w:rsidR="00294A9F">
        <w:rPr>
          <w:rFonts w:ascii="Arial" w:hAnsi="Arial" w:cs="Arial"/>
          <w:lang w:val="en-CA"/>
        </w:rPr>
        <w:t xml:space="preserve"> refer to Appendix 2. Also </w:t>
      </w:r>
      <w:r>
        <w:rPr>
          <w:rFonts w:ascii="Arial" w:hAnsi="Arial" w:cs="Arial"/>
          <w:lang w:val="en-CA"/>
        </w:rPr>
        <w:t xml:space="preserve">available from the Cemetery Committee at </w:t>
      </w:r>
      <w:hyperlink r:id="rId11" w:history="1">
        <w:r w:rsidRPr="00E50B89">
          <w:rPr>
            <w:rStyle w:val="Hyperlink"/>
            <w:rFonts w:ascii="Arial" w:hAnsi="Arial" w:cs="Arial"/>
            <w:lang w:val="en-CA"/>
          </w:rPr>
          <w:t>cemetery@mbgenealogy.com</w:t>
        </w:r>
      </w:hyperlink>
      <w:r>
        <w:rPr>
          <w:rFonts w:ascii="Arial" w:hAnsi="Arial" w:cs="Arial"/>
          <w:lang w:val="en-CA"/>
        </w:rPr>
        <w:t xml:space="preserve">. </w:t>
      </w:r>
    </w:p>
    <w:p w14:paraId="2F9CDFA7" w14:textId="77777777" w:rsidR="00CC39E0" w:rsidRPr="00211D36" w:rsidRDefault="00CC39E0" w:rsidP="00CC39E0">
      <w:pPr>
        <w:pStyle w:val="ListParagraph"/>
        <w:spacing w:before="100" w:beforeAutospacing="1" w:after="100" w:afterAutospacing="1"/>
        <w:ind w:left="1701"/>
        <w:jc w:val="both"/>
        <w:rPr>
          <w:rFonts w:ascii="Arial" w:hAnsi="Arial" w:cs="Arial"/>
          <w:lang w:val="en-CA"/>
        </w:rPr>
      </w:pPr>
    </w:p>
    <w:p w14:paraId="3566385D" w14:textId="77777777" w:rsidR="002D08D2" w:rsidRPr="000721FB" w:rsidRDefault="002D08D2" w:rsidP="00776667">
      <w:pPr>
        <w:pStyle w:val="ListParagraph"/>
        <w:numPr>
          <w:ilvl w:val="0"/>
          <w:numId w:val="14"/>
        </w:numPr>
        <w:spacing w:before="100" w:beforeAutospacing="1" w:after="100" w:afterAutospacing="1"/>
        <w:ind w:left="1560"/>
        <w:jc w:val="both"/>
        <w:rPr>
          <w:rFonts w:ascii="Arial" w:hAnsi="Arial" w:cs="Arial"/>
          <w:lang w:val="en-CA"/>
        </w:rPr>
      </w:pPr>
      <w:r w:rsidRPr="00CF13CE">
        <w:rPr>
          <w:rFonts w:ascii="Arial" w:hAnsi="Arial" w:cs="Arial"/>
          <w:b/>
        </w:rPr>
        <w:t>Burial Re</w:t>
      </w:r>
      <w:r>
        <w:rPr>
          <w:rFonts w:ascii="Arial" w:hAnsi="Arial" w:cs="Arial"/>
          <w:b/>
        </w:rPr>
        <w:t>gister</w:t>
      </w:r>
      <w:r w:rsidRPr="00CF13CE">
        <w:rPr>
          <w:rFonts w:ascii="Arial" w:hAnsi="Arial" w:cs="Arial"/>
          <w:b/>
        </w:rPr>
        <w:t>:</w:t>
      </w:r>
    </w:p>
    <w:p w14:paraId="2D8D2107" w14:textId="133E9614"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It is useful to acquire</w:t>
      </w:r>
      <w:r w:rsidR="00402209">
        <w:rPr>
          <w:rFonts w:ascii="Arial" w:hAnsi="Arial" w:cs="Arial"/>
          <w:lang w:val="en-CA"/>
        </w:rPr>
        <w:t xml:space="preserve"> permission to access</w:t>
      </w:r>
      <w:r>
        <w:rPr>
          <w:rFonts w:ascii="Arial" w:hAnsi="Arial" w:cs="Arial"/>
          <w:lang w:val="en-CA"/>
        </w:rPr>
        <w:t xml:space="preserve"> the burial register information;</w:t>
      </w:r>
    </w:p>
    <w:p w14:paraId="1A38C9D6" w14:textId="2E6B622C"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This information is used as reference to that found on the grave marker, as well as, to provide </w:t>
      </w:r>
      <w:r w:rsidR="00CC39E0">
        <w:rPr>
          <w:rFonts w:ascii="Arial" w:hAnsi="Arial" w:cs="Arial"/>
          <w:lang w:val="en-CA"/>
        </w:rPr>
        <w:t>missing information or corrections</w:t>
      </w:r>
      <w:r>
        <w:rPr>
          <w:rFonts w:ascii="Arial" w:hAnsi="Arial" w:cs="Arial"/>
          <w:lang w:val="en-CA"/>
        </w:rPr>
        <w:t>; and</w:t>
      </w:r>
    </w:p>
    <w:p w14:paraId="0FA3C460" w14:textId="21EF4705" w:rsidR="002D08D2" w:rsidRDefault="002D08D2" w:rsidP="00776667">
      <w:pPr>
        <w:pStyle w:val="ListParagraph"/>
        <w:numPr>
          <w:ilvl w:val="3"/>
          <w:numId w:val="6"/>
        </w:numPr>
        <w:spacing w:before="100" w:beforeAutospacing="1" w:after="100" w:afterAutospacing="1"/>
        <w:ind w:left="1985"/>
        <w:jc w:val="both"/>
        <w:rPr>
          <w:rFonts w:ascii="Arial" w:hAnsi="Arial" w:cs="Arial"/>
        </w:rPr>
      </w:pPr>
      <w:r>
        <w:rPr>
          <w:rFonts w:ascii="Arial" w:hAnsi="Arial" w:cs="Arial"/>
          <w:lang w:val="en-CA"/>
        </w:rPr>
        <w:t xml:space="preserve">Record the information you found in the burial register, </w:t>
      </w:r>
      <w:r>
        <w:rPr>
          <w:rFonts w:ascii="Arial" w:hAnsi="Arial" w:cs="Arial"/>
        </w:rPr>
        <w:t>i.e. plot location, purchaser of plot, name of interred, date of burial, the funeral home that administered the burial, etc.</w:t>
      </w:r>
      <w:r w:rsidR="000825C0">
        <w:rPr>
          <w:rFonts w:ascii="Arial" w:hAnsi="Arial" w:cs="Arial"/>
        </w:rPr>
        <w:t>; and</w:t>
      </w:r>
    </w:p>
    <w:p w14:paraId="718612FB" w14:textId="5F5F9CE9" w:rsidR="000825C0" w:rsidRPr="000B07E3" w:rsidRDefault="000825C0" w:rsidP="00776667">
      <w:pPr>
        <w:pStyle w:val="ListParagraph"/>
        <w:numPr>
          <w:ilvl w:val="3"/>
          <w:numId w:val="6"/>
        </w:numPr>
        <w:spacing w:before="100" w:beforeAutospacing="1" w:after="100" w:afterAutospacing="1"/>
        <w:ind w:left="1985"/>
        <w:jc w:val="both"/>
        <w:rPr>
          <w:rFonts w:ascii="Arial" w:hAnsi="Arial" w:cs="Arial"/>
        </w:rPr>
      </w:pPr>
      <w:r>
        <w:rPr>
          <w:rFonts w:ascii="Arial" w:hAnsi="Arial" w:cs="Arial"/>
        </w:rPr>
        <w:t xml:space="preserve">If </w:t>
      </w:r>
      <w:r w:rsidRPr="000825C0">
        <w:rPr>
          <w:rFonts w:ascii="Arial" w:hAnsi="Arial" w:cs="Arial"/>
        </w:rPr>
        <w:t>you receive permission to photograph the burial register then save the photo with the cemetery ID number, cemetery name and burial register page nu</w:t>
      </w:r>
      <w:r>
        <w:rPr>
          <w:rFonts w:ascii="Arial" w:hAnsi="Arial" w:cs="Arial"/>
        </w:rPr>
        <w:t>m</w:t>
      </w:r>
      <w:r w:rsidRPr="000825C0">
        <w:rPr>
          <w:rFonts w:ascii="Arial" w:hAnsi="Arial" w:cs="Arial"/>
        </w:rPr>
        <w:t xml:space="preserve">ber or individuals name; i.e. ct1234_Riverside Cemetery Burial </w:t>
      </w:r>
      <w:proofErr w:type="spellStart"/>
      <w:r w:rsidRPr="000825C0">
        <w:rPr>
          <w:rFonts w:ascii="Arial" w:hAnsi="Arial" w:cs="Arial"/>
        </w:rPr>
        <w:t>Register_Page</w:t>
      </w:r>
      <w:proofErr w:type="spellEnd"/>
      <w:r w:rsidRPr="000825C0">
        <w:rPr>
          <w:rFonts w:ascii="Arial" w:hAnsi="Arial" w:cs="Arial"/>
        </w:rPr>
        <w:t xml:space="preserve"> 1 or ct1234_Riverside Cemetery Burial </w:t>
      </w:r>
      <w:proofErr w:type="spellStart"/>
      <w:r w:rsidRPr="000825C0">
        <w:rPr>
          <w:rFonts w:ascii="Arial" w:hAnsi="Arial" w:cs="Arial"/>
        </w:rPr>
        <w:t>Register_Doe</w:t>
      </w:r>
      <w:proofErr w:type="spellEnd"/>
      <w:r w:rsidRPr="000825C0">
        <w:rPr>
          <w:rFonts w:ascii="Arial" w:hAnsi="Arial" w:cs="Arial"/>
        </w:rPr>
        <w:t>, John</w:t>
      </w:r>
      <w:r>
        <w:rPr>
          <w:rFonts w:ascii="Arial" w:hAnsi="Arial" w:cs="Arial"/>
        </w:rPr>
        <w:t>.</w:t>
      </w:r>
    </w:p>
    <w:p w14:paraId="18B1621B" w14:textId="77777777" w:rsidR="002D08D2" w:rsidRPr="00CF13CE" w:rsidRDefault="002D08D2" w:rsidP="002D08D2">
      <w:pPr>
        <w:pStyle w:val="ListParagraph"/>
        <w:rPr>
          <w:rFonts w:ascii="Arial" w:hAnsi="Arial" w:cs="Arial"/>
          <w:b/>
        </w:rPr>
      </w:pPr>
    </w:p>
    <w:p w14:paraId="680D675E" w14:textId="77777777" w:rsidR="002D08D2" w:rsidRPr="0093606F" w:rsidRDefault="002D08D2" w:rsidP="00776667">
      <w:pPr>
        <w:pStyle w:val="ListParagraph"/>
        <w:numPr>
          <w:ilvl w:val="2"/>
          <w:numId w:val="8"/>
        </w:numPr>
        <w:spacing w:before="100" w:beforeAutospacing="1" w:after="100" w:afterAutospacing="1"/>
        <w:ind w:left="1560"/>
        <w:jc w:val="both"/>
        <w:rPr>
          <w:rFonts w:ascii="Arial" w:hAnsi="Arial" w:cs="Arial"/>
          <w:lang w:val="en-CA"/>
        </w:rPr>
      </w:pPr>
      <w:r w:rsidRPr="00CF13CE">
        <w:rPr>
          <w:rFonts w:ascii="Arial" w:hAnsi="Arial" w:cs="Arial"/>
          <w:b/>
        </w:rPr>
        <w:t>Church Records:</w:t>
      </w:r>
    </w:p>
    <w:p w14:paraId="65437EE0" w14:textId="167B939B"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It is useful to acquire </w:t>
      </w:r>
      <w:r w:rsidR="00402209">
        <w:rPr>
          <w:rFonts w:ascii="Arial" w:hAnsi="Arial" w:cs="Arial"/>
          <w:lang w:val="en-CA"/>
        </w:rPr>
        <w:t xml:space="preserve">permission to access </w:t>
      </w:r>
      <w:r>
        <w:rPr>
          <w:rFonts w:ascii="Arial" w:hAnsi="Arial" w:cs="Arial"/>
          <w:lang w:val="en-CA"/>
        </w:rPr>
        <w:t>the church records;</w:t>
      </w:r>
    </w:p>
    <w:p w14:paraId="69674FA2" w14:textId="15D86335"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This information is used as reference to that found on the grave marker, as well as, </w:t>
      </w:r>
      <w:r w:rsidR="00CC39E0">
        <w:rPr>
          <w:rFonts w:ascii="Arial" w:hAnsi="Arial" w:cs="Arial"/>
          <w:lang w:val="en-CA"/>
        </w:rPr>
        <w:t>to provide missing information or corrections</w:t>
      </w:r>
      <w:r>
        <w:rPr>
          <w:rFonts w:ascii="Arial" w:hAnsi="Arial" w:cs="Arial"/>
          <w:lang w:val="en-CA"/>
        </w:rPr>
        <w:t>; and</w:t>
      </w:r>
    </w:p>
    <w:p w14:paraId="3B66E826" w14:textId="68A203F4"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Record the information you found in the church records, </w:t>
      </w:r>
      <w:r>
        <w:rPr>
          <w:rFonts w:ascii="Arial" w:hAnsi="Arial" w:cs="Arial"/>
        </w:rPr>
        <w:t>i.e. name of deceased, date and place of funeral, date and place of burial, etc.</w:t>
      </w:r>
      <w:r w:rsidR="000825C0">
        <w:rPr>
          <w:rFonts w:ascii="Arial" w:hAnsi="Arial" w:cs="Arial"/>
          <w:lang w:val="en-CA"/>
        </w:rPr>
        <w:t>; and</w:t>
      </w:r>
    </w:p>
    <w:p w14:paraId="33FEA018" w14:textId="3069A159" w:rsidR="000825C0" w:rsidRPr="00CF13CE" w:rsidRDefault="000825C0"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If </w:t>
      </w:r>
      <w:r w:rsidRPr="000825C0">
        <w:rPr>
          <w:rFonts w:ascii="Arial" w:hAnsi="Arial" w:cs="Arial"/>
          <w:lang w:val="en-CA"/>
        </w:rPr>
        <w:t xml:space="preserve">you receive permission to photograph the </w:t>
      </w:r>
      <w:r>
        <w:rPr>
          <w:rFonts w:ascii="Arial" w:hAnsi="Arial" w:cs="Arial"/>
          <w:lang w:val="en-CA"/>
        </w:rPr>
        <w:t>church records</w:t>
      </w:r>
      <w:r w:rsidRPr="000825C0">
        <w:rPr>
          <w:rFonts w:ascii="Arial" w:hAnsi="Arial" w:cs="Arial"/>
          <w:lang w:val="en-CA"/>
        </w:rPr>
        <w:t xml:space="preserve"> then save the photo with the cemetery ID number, cemetery name and </w:t>
      </w:r>
      <w:r>
        <w:rPr>
          <w:rFonts w:ascii="Arial" w:hAnsi="Arial" w:cs="Arial"/>
          <w:lang w:val="en-CA"/>
        </w:rPr>
        <w:t xml:space="preserve">church record </w:t>
      </w:r>
      <w:r w:rsidRPr="000825C0">
        <w:rPr>
          <w:rFonts w:ascii="Arial" w:hAnsi="Arial" w:cs="Arial"/>
          <w:lang w:val="en-CA"/>
        </w:rPr>
        <w:t>page nu</w:t>
      </w:r>
      <w:r>
        <w:rPr>
          <w:rFonts w:ascii="Arial" w:hAnsi="Arial" w:cs="Arial"/>
          <w:lang w:val="en-CA"/>
        </w:rPr>
        <w:t>m</w:t>
      </w:r>
      <w:r w:rsidRPr="000825C0">
        <w:rPr>
          <w:rFonts w:ascii="Arial" w:hAnsi="Arial" w:cs="Arial"/>
          <w:lang w:val="en-CA"/>
        </w:rPr>
        <w:t xml:space="preserve">ber or individuals name; i.e. ct1234_Riverside Cemetery </w:t>
      </w:r>
      <w:r>
        <w:rPr>
          <w:rFonts w:ascii="Arial" w:hAnsi="Arial" w:cs="Arial"/>
          <w:lang w:val="en-CA"/>
        </w:rPr>
        <w:t xml:space="preserve">Church </w:t>
      </w:r>
      <w:proofErr w:type="spellStart"/>
      <w:r>
        <w:rPr>
          <w:rFonts w:ascii="Arial" w:hAnsi="Arial" w:cs="Arial"/>
          <w:lang w:val="en-CA"/>
        </w:rPr>
        <w:t>Record</w:t>
      </w:r>
      <w:r w:rsidRPr="000825C0">
        <w:rPr>
          <w:rFonts w:ascii="Arial" w:hAnsi="Arial" w:cs="Arial"/>
          <w:lang w:val="en-CA"/>
        </w:rPr>
        <w:t>_Page</w:t>
      </w:r>
      <w:proofErr w:type="spellEnd"/>
      <w:r w:rsidRPr="000825C0">
        <w:rPr>
          <w:rFonts w:ascii="Arial" w:hAnsi="Arial" w:cs="Arial"/>
          <w:lang w:val="en-CA"/>
        </w:rPr>
        <w:t xml:space="preserve"> 1 or ct1234_Riverside Cemetery </w:t>
      </w:r>
      <w:r>
        <w:rPr>
          <w:rFonts w:ascii="Arial" w:hAnsi="Arial" w:cs="Arial"/>
          <w:lang w:val="en-CA"/>
        </w:rPr>
        <w:t xml:space="preserve">Church </w:t>
      </w:r>
      <w:proofErr w:type="spellStart"/>
      <w:r>
        <w:rPr>
          <w:rFonts w:ascii="Arial" w:hAnsi="Arial" w:cs="Arial"/>
          <w:lang w:val="en-CA"/>
        </w:rPr>
        <w:t>Record</w:t>
      </w:r>
      <w:r w:rsidRPr="000825C0">
        <w:rPr>
          <w:rFonts w:ascii="Arial" w:hAnsi="Arial" w:cs="Arial"/>
          <w:lang w:val="en-CA"/>
        </w:rPr>
        <w:t>_Doe</w:t>
      </w:r>
      <w:proofErr w:type="spellEnd"/>
      <w:r w:rsidRPr="000825C0">
        <w:rPr>
          <w:rFonts w:ascii="Arial" w:hAnsi="Arial" w:cs="Arial"/>
          <w:lang w:val="en-CA"/>
        </w:rPr>
        <w:t>, John</w:t>
      </w:r>
      <w:r>
        <w:rPr>
          <w:rFonts w:ascii="Arial" w:hAnsi="Arial" w:cs="Arial"/>
          <w:lang w:val="en-CA"/>
        </w:rPr>
        <w:t>.</w:t>
      </w:r>
    </w:p>
    <w:p w14:paraId="75E4BBAA" w14:textId="77777777" w:rsidR="002D08D2" w:rsidRPr="00CF13CE" w:rsidRDefault="002D08D2" w:rsidP="002D08D2">
      <w:pPr>
        <w:pStyle w:val="ListParagraph"/>
        <w:ind w:left="1418"/>
        <w:rPr>
          <w:rFonts w:ascii="Arial" w:hAnsi="Arial" w:cs="Arial"/>
          <w:b/>
        </w:rPr>
      </w:pPr>
    </w:p>
    <w:p w14:paraId="108E3541" w14:textId="382C8C08" w:rsidR="00CC39E0" w:rsidRPr="00CC39E0" w:rsidRDefault="00CC39E0" w:rsidP="00776667">
      <w:pPr>
        <w:pStyle w:val="ListParagraph"/>
        <w:numPr>
          <w:ilvl w:val="2"/>
          <w:numId w:val="8"/>
        </w:numPr>
        <w:spacing w:before="100" w:beforeAutospacing="1" w:after="100" w:afterAutospacing="1"/>
        <w:ind w:left="1560"/>
        <w:jc w:val="both"/>
        <w:rPr>
          <w:rFonts w:ascii="Arial" w:hAnsi="Arial" w:cs="Arial"/>
          <w:lang w:val="en-CA"/>
        </w:rPr>
      </w:pPr>
      <w:r>
        <w:rPr>
          <w:rFonts w:ascii="Arial" w:hAnsi="Arial" w:cs="Arial"/>
          <w:b/>
        </w:rPr>
        <w:t>Local History Book(s):</w:t>
      </w:r>
    </w:p>
    <w:p w14:paraId="2004CF92" w14:textId="26FDB32D" w:rsidR="00CC39E0" w:rsidRDefault="00CC39E0"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It is useful to acquire information found in the local history books. They can be found at MGS or online through the University of Manitoba Libraries </w:t>
      </w:r>
      <w:hyperlink r:id="rId12" w:history="1">
        <w:r w:rsidR="000906E0" w:rsidRPr="000906E0">
          <w:rPr>
            <w:rStyle w:val="Hyperlink"/>
            <w:rFonts w:ascii="Arial" w:hAnsi="Arial" w:cs="Arial"/>
            <w:lang w:val="en-CA"/>
          </w:rPr>
          <w:t>digitalcollections.lib.umanitoba.ca</w:t>
        </w:r>
      </w:hyperlink>
      <w:r>
        <w:rPr>
          <w:rFonts w:ascii="Arial" w:hAnsi="Arial" w:cs="Arial"/>
          <w:lang w:val="en-CA"/>
        </w:rPr>
        <w:t>;</w:t>
      </w:r>
    </w:p>
    <w:p w14:paraId="56FE6DF5" w14:textId="26078FF3" w:rsidR="00CC39E0" w:rsidRDefault="00CC39E0"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The information is used as reference to that found on the grave marker, as well as, to provide missing information or corrections; and </w:t>
      </w:r>
    </w:p>
    <w:p w14:paraId="60750585" w14:textId="77777777" w:rsidR="00CC39E0" w:rsidRDefault="00CC39E0"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Provide a link to the online book page(s); or</w:t>
      </w:r>
    </w:p>
    <w:p w14:paraId="54A7ECE4" w14:textId="48542DFC" w:rsidR="00CC39E0" w:rsidRDefault="00CC39E0"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 Document the book in the </w:t>
      </w:r>
      <w:r>
        <w:rPr>
          <w:rFonts w:ascii="Arial" w:hAnsi="Arial" w:cs="Arial"/>
          <w:i/>
          <w:lang w:val="en-CA"/>
        </w:rPr>
        <w:t>APA Style</w:t>
      </w:r>
      <w:r>
        <w:rPr>
          <w:rFonts w:ascii="Arial" w:hAnsi="Arial" w:cs="Arial"/>
          <w:lang w:val="en-CA"/>
        </w:rPr>
        <w:t>: author, Title, (edition), publisher, (year published), and page(s) number(s), i.e.</w:t>
      </w:r>
    </w:p>
    <w:p w14:paraId="2C35FAE5" w14:textId="15259436" w:rsidR="00CC39E0" w:rsidRPr="00CC39E0" w:rsidRDefault="00CC39E0" w:rsidP="00776667">
      <w:pPr>
        <w:pStyle w:val="ListParagraph"/>
        <w:numPr>
          <w:ilvl w:val="4"/>
          <w:numId w:val="8"/>
        </w:numPr>
        <w:spacing w:before="100" w:beforeAutospacing="1" w:after="100" w:afterAutospacing="1"/>
        <w:ind w:left="2410"/>
        <w:jc w:val="both"/>
        <w:rPr>
          <w:rFonts w:ascii="Arial" w:hAnsi="Arial" w:cs="Arial"/>
          <w:lang w:val="en-CA"/>
        </w:rPr>
      </w:pPr>
      <w:r w:rsidRPr="00CC39E0">
        <w:rPr>
          <w:rFonts w:ascii="Arial" w:hAnsi="Arial" w:cs="Arial"/>
          <w:lang w:val="en-CA"/>
        </w:rPr>
        <w:t xml:space="preserve">Mossey River History </w:t>
      </w:r>
      <w:r w:rsidR="00DB09A1" w:rsidRPr="00CC39E0">
        <w:rPr>
          <w:rFonts w:ascii="Arial" w:hAnsi="Arial" w:cs="Arial"/>
          <w:lang w:val="en-CA"/>
        </w:rPr>
        <w:t>Book</w:t>
      </w:r>
      <w:r w:rsidRPr="00CC39E0">
        <w:rPr>
          <w:rFonts w:ascii="Arial" w:hAnsi="Arial" w:cs="Arial"/>
          <w:lang w:val="en-CA"/>
        </w:rPr>
        <w:t xml:space="preserve"> Committee. Memories "From the Past" Rural Municipality of Mossey River. Friesen Corporation. (1999), pp 114-115</w:t>
      </w:r>
      <w:r>
        <w:rPr>
          <w:rFonts w:ascii="Arial" w:hAnsi="Arial" w:cs="Arial"/>
          <w:lang w:val="en-CA"/>
        </w:rPr>
        <w:t>.</w:t>
      </w:r>
    </w:p>
    <w:p w14:paraId="50DF75D8" w14:textId="77777777" w:rsidR="00CC39E0" w:rsidRPr="00CC39E0" w:rsidRDefault="00CC39E0" w:rsidP="00CC39E0">
      <w:pPr>
        <w:pStyle w:val="ListParagraph"/>
        <w:spacing w:before="100" w:beforeAutospacing="1" w:after="100" w:afterAutospacing="1"/>
        <w:ind w:left="1418"/>
        <w:jc w:val="both"/>
        <w:rPr>
          <w:rFonts w:ascii="Arial" w:hAnsi="Arial" w:cs="Arial"/>
          <w:lang w:val="en-CA"/>
        </w:rPr>
      </w:pPr>
    </w:p>
    <w:p w14:paraId="0F6F0E03" w14:textId="77777777" w:rsidR="003078D8" w:rsidRDefault="003078D8">
      <w:pPr>
        <w:rPr>
          <w:rFonts w:ascii="Arial" w:hAnsi="Arial" w:cs="Arial"/>
          <w:b/>
        </w:rPr>
      </w:pPr>
      <w:r>
        <w:rPr>
          <w:rFonts w:ascii="Arial" w:hAnsi="Arial" w:cs="Arial"/>
          <w:b/>
        </w:rPr>
        <w:br w:type="page"/>
      </w:r>
    </w:p>
    <w:p w14:paraId="63005BFF" w14:textId="615EDDC7" w:rsidR="002D08D2" w:rsidRPr="00C73D18" w:rsidRDefault="002D08D2" w:rsidP="00776667">
      <w:pPr>
        <w:pStyle w:val="ListParagraph"/>
        <w:numPr>
          <w:ilvl w:val="2"/>
          <w:numId w:val="8"/>
        </w:numPr>
        <w:spacing w:before="100" w:beforeAutospacing="1" w:after="100" w:afterAutospacing="1"/>
        <w:ind w:left="1560"/>
        <w:jc w:val="both"/>
        <w:rPr>
          <w:rFonts w:ascii="Arial" w:hAnsi="Arial" w:cs="Arial"/>
          <w:lang w:val="en-CA"/>
        </w:rPr>
      </w:pPr>
      <w:r w:rsidRPr="00CF13CE">
        <w:rPr>
          <w:rFonts w:ascii="Arial" w:hAnsi="Arial" w:cs="Arial"/>
          <w:b/>
        </w:rPr>
        <w:lastRenderedPageBreak/>
        <w:t>Manitoba Vital Statistics:</w:t>
      </w:r>
    </w:p>
    <w:p w14:paraId="1FD62D91" w14:textId="225ED17C"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It is useful to acquire vital statistics records</w:t>
      </w:r>
      <w:r w:rsidR="00CC39E0">
        <w:rPr>
          <w:rFonts w:ascii="Arial" w:hAnsi="Arial" w:cs="Arial"/>
          <w:lang w:val="en-CA"/>
        </w:rPr>
        <w:t xml:space="preserve">, such as </w:t>
      </w:r>
      <w:hyperlink r:id="rId13" w:history="1">
        <w:r w:rsidR="00CC39E0" w:rsidRPr="00CC39E0">
          <w:rPr>
            <w:rStyle w:val="Hyperlink"/>
            <w:rFonts w:ascii="Arial" w:hAnsi="Arial" w:cs="Arial"/>
            <w:lang w:val="en-CA"/>
          </w:rPr>
          <w:t>Manitoba’s</w:t>
        </w:r>
      </w:hyperlink>
      <w:r>
        <w:rPr>
          <w:rFonts w:ascii="Arial" w:hAnsi="Arial" w:cs="Arial"/>
          <w:lang w:val="en-CA"/>
        </w:rPr>
        <w:t>;</w:t>
      </w:r>
    </w:p>
    <w:p w14:paraId="769EC4AD" w14:textId="4A1C42A7"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The information is used as reference to that found on the grave marker, as well as, </w:t>
      </w:r>
      <w:r w:rsidR="00CC39E0">
        <w:rPr>
          <w:rFonts w:ascii="Arial" w:hAnsi="Arial" w:cs="Arial"/>
          <w:lang w:val="en-CA"/>
        </w:rPr>
        <w:t>to provide missing information or corrections</w:t>
      </w:r>
      <w:r>
        <w:rPr>
          <w:rFonts w:ascii="Arial" w:hAnsi="Arial" w:cs="Arial"/>
          <w:lang w:val="en-CA"/>
        </w:rPr>
        <w:t>; and</w:t>
      </w:r>
    </w:p>
    <w:p w14:paraId="15659CF8" w14:textId="76439435" w:rsidR="005E09C9" w:rsidRDefault="002D08D2" w:rsidP="005E09C9">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Record the information you found in birth</w:t>
      </w:r>
      <w:r w:rsidR="00CC39E0">
        <w:rPr>
          <w:rFonts w:ascii="Arial" w:hAnsi="Arial" w:cs="Arial"/>
          <w:lang w:val="en-CA"/>
        </w:rPr>
        <w:t>, marriage,</w:t>
      </w:r>
      <w:r>
        <w:rPr>
          <w:rFonts w:ascii="Arial" w:hAnsi="Arial" w:cs="Arial"/>
          <w:lang w:val="en-CA"/>
        </w:rPr>
        <w:t xml:space="preserve"> and/or death records, i.e. </w:t>
      </w:r>
      <w:r w:rsidRPr="00CC39E0">
        <w:rPr>
          <w:rFonts w:ascii="Arial" w:hAnsi="Arial" w:cs="Arial"/>
          <w:b/>
          <w:lang w:val="en-CA"/>
        </w:rPr>
        <w:t>type of record</w:t>
      </w:r>
      <w:r w:rsidR="00CC39E0">
        <w:rPr>
          <w:rFonts w:ascii="Arial" w:hAnsi="Arial" w:cs="Arial"/>
          <w:lang w:val="en-CA"/>
        </w:rPr>
        <w:t>:</w:t>
      </w:r>
      <w:r>
        <w:rPr>
          <w:rFonts w:ascii="Arial" w:hAnsi="Arial" w:cs="Arial"/>
          <w:lang w:val="en-CA"/>
        </w:rPr>
        <w:t xml:space="preserve"> registration number, name, gender, date of birth, date of death, location, age, and name of parents.</w:t>
      </w:r>
    </w:p>
    <w:p w14:paraId="29051D5F" w14:textId="77777777" w:rsidR="005E09C9" w:rsidRPr="00CF13CE" w:rsidRDefault="005E09C9" w:rsidP="005E09C9">
      <w:pPr>
        <w:pStyle w:val="ListParagraph"/>
        <w:spacing w:before="100" w:beforeAutospacing="1" w:after="100" w:afterAutospacing="1"/>
        <w:ind w:left="1985"/>
        <w:jc w:val="both"/>
        <w:rPr>
          <w:rFonts w:ascii="Arial" w:hAnsi="Arial" w:cs="Arial"/>
          <w:lang w:val="en-CA"/>
        </w:rPr>
      </w:pPr>
    </w:p>
    <w:p w14:paraId="3F2F208B" w14:textId="366916FB" w:rsidR="002D08D2" w:rsidRPr="005E09C9" w:rsidRDefault="002D08D2" w:rsidP="005E09C9">
      <w:pPr>
        <w:pStyle w:val="ListParagraph"/>
        <w:numPr>
          <w:ilvl w:val="2"/>
          <w:numId w:val="8"/>
        </w:numPr>
        <w:spacing w:before="100" w:beforeAutospacing="1" w:after="100" w:afterAutospacing="1"/>
        <w:ind w:left="1560"/>
        <w:jc w:val="both"/>
        <w:rPr>
          <w:b/>
          <w:lang w:val="en-CA"/>
        </w:rPr>
      </w:pPr>
      <w:r w:rsidRPr="005E09C9">
        <w:rPr>
          <w:b/>
        </w:rPr>
        <w:t>Obituaries:</w:t>
      </w:r>
    </w:p>
    <w:p w14:paraId="0E003D41" w14:textId="77777777"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It is useful to acquire obituaries;</w:t>
      </w:r>
    </w:p>
    <w:p w14:paraId="3A3AA867" w14:textId="66C19A16" w:rsidR="002D08D2" w:rsidRDefault="00CC39E0"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They u</w:t>
      </w:r>
      <w:r w:rsidR="002D08D2">
        <w:rPr>
          <w:rFonts w:ascii="Arial" w:hAnsi="Arial" w:cs="Arial"/>
          <w:lang w:val="en-CA"/>
        </w:rPr>
        <w:t xml:space="preserve">sually record name of deceased, birth and death dates, family members, date and place of funeral, date and place of burial, </w:t>
      </w:r>
      <w:r w:rsidR="00DB09A1">
        <w:rPr>
          <w:rFonts w:ascii="Arial" w:hAnsi="Arial" w:cs="Arial"/>
          <w:lang w:val="en-CA"/>
        </w:rPr>
        <w:t>etc.</w:t>
      </w:r>
      <w:r w:rsidR="002D08D2">
        <w:rPr>
          <w:rFonts w:ascii="Arial" w:hAnsi="Arial" w:cs="Arial"/>
          <w:lang w:val="en-CA"/>
        </w:rPr>
        <w:t>;</w:t>
      </w:r>
    </w:p>
    <w:p w14:paraId="775B3D53" w14:textId="62C4769F"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 xml:space="preserve">This information is used as reference to that found on the grave marker, as well as, </w:t>
      </w:r>
      <w:r w:rsidR="00CC39E0">
        <w:rPr>
          <w:rFonts w:ascii="Arial" w:hAnsi="Arial" w:cs="Arial"/>
          <w:lang w:val="en-CA"/>
        </w:rPr>
        <w:t>to provide missing information or corrections</w:t>
      </w:r>
      <w:r>
        <w:rPr>
          <w:rFonts w:ascii="Arial" w:hAnsi="Arial" w:cs="Arial"/>
          <w:lang w:val="en-CA"/>
        </w:rPr>
        <w:t>; and</w:t>
      </w:r>
    </w:p>
    <w:p w14:paraId="024C850E" w14:textId="2761093E" w:rsidR="002D08D2" w:rsidRPr="00CF13CE"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Provide a link to the online obituary</w:t>
      </w:r>
      <w:r w:rsidR="00CC39E0">
        <w:rPr>
          <w:rFonts w:ascii="Arial" w:hAnsi="Arial" w:cs="Arial"/>
          <w:lang w:val="en-CA"/>
        </w:rPr>
        <w:t xml:space="preserve"> or a digital file of a printed obituary</w:t>
      </w:r>
      <w:r>
        <w:rPr>
          <w:rFonts w:ascii="Arial" w:hAnsi="Arial" w:cs="Arial"/>
          <w:lang w:val="en-CA"/>
        </w:rPr>
        <w:t>.</w:t>
      </w:r>
    </w:p>
    <w:p w14:paraId="4C990CC7" w14:textId="77777777" w:rsidR="002D08D2" w:rsidRPr="00CF13CE" w:rsidRDefault="002D08D2" w:rsidP="002D08D2">
      <w:pPr>
        <w:pStyle w:val="ListParagraph"/>
        <w:ind w:left="1418"/>
        <w:rPr>
          <w:rFonts w:ascii="Arial" w:hAnsi="Arial" w:cs="Arial"/>
          <w:b/>
        </w:rPr>
      </w:pPr>
    </w:p>
    <w:p w14:paraId="268C0BF5" w14:textId="77777777" w:rsidR="002D08D2" w:rsidRPr="00C73D18" w:rsidRDefault="002D08D2" w:rsidP="00776667">
      <w:pPr>
        <w:pStyle w:val="ListParagraph"/>
        <w:numPr>
          <w:ilvl w:val="2"/>
          <w:numId w:val="8"/>
        </w:numPr>
        <w:spacing w:before="100" w:beforeAutospacing="1" w:after="100" w:afterAutospacing="1"/>
        <w:ind w:left="1560"/>
        <w:jc w:val="both"/>
        <w:rPr>
          <w:rFonts w:ascii="Arial" w:hAnsi="Arial" w:cs="Arial"/>
          <w:lang w:val="en-CA"/>
        </w:rPr>
      </w:pPr>
      <w:r w:rsidRPr="00CF13CE">
        <w:rPr>
          <w:rFonts w:ascii="Arial" w:hAnsi="Arial" w:cs="Arial"/>
          <w:b/>
        </w:rPr>
        <w:t>Online Memorials:</w:t>
      </w:r>
    </w:p>
    <w:p w14:paraId="6EA816A8" w14:textId="77777777" w:rsidR="00CC39E0"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It is useful to acquire online memorials</w:t>
      </w:r>
      <w:r w:rsidR="00CC39E0">
        <w:rPr>
          <w:rFonts w:ascii="Arial" w:hAnsi="Arial" w:cs="Arial"/>
          <w:lang w:val="en-CA"/>
        </w:rPr>
        <w:t>;</w:t>
      </w:r>
    </w:p>
    <w:p w14:paraId="65B3826E" w14:textId="384FAE1F" w:rsidR="002D08D2" w:rsidRDefault="00CC39E0"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C</w:t>
      </w:r>
      <w:r w:rsidR="002D08D2">
        <w:rPr>
          <w:rFonts w:ascii="Arial" w:hAnsi="Arial" w:cs="Arial"/>
          <w:lang w:val="en-CA"/>
        </w:rPr>
        <w:t xml:space="preserve">heck </w:t>
      </w:r>
      <w:hyperlink r:id="rId14" w:history="1">
        <w:r w:rsidR="002D08D2" w:rsidRPr="00CC39E0">
          <w:rPr>
            <w:rStyle w:val="Hyperlink"/>
            <w:rFonts w:ascii="Arial" w:eastAsia="Arial" w:hAnsi="Arial" w:cs="Arial"/>
          </w:rPr>
          <w:t>Find a Grave</w:t>
        </w:r>
      </w:hyperlink>
      <w:r w:rsidR="002D08D2">
        <w:rPr>
          <w:rFonts w:ascii="Arial" w:eastAsia="Arial" w:hAnsi="Arial" w:cs="Arial"/>
          <w:color w:val="000000"/>
        </w:rPr>
        <w:t xml:space="preserve">, </w:t>
      </w:r>
      <w:hyperlink r:id="rId15" w:history="1">
        <w:r w:rsidR="002D08D2" w:rsidRPr="00CC39E0">
          <w:rPr>
            <w:rStyle w:val="Hyperlink"/>
            <w:rFonts w:ascii="Arial" w:eastAsia="Arial" w:hAnsi="Arial" w:cs="Arial"/>
          </w:rPr>
          <w:t>CanadaGenWeb’s Cemetery Projects</w:t>
        </w:r>
      </w:hyperlink>
      <w:r w:rsidR="002D08D2">
        <w:rPr>
          <w:rFonts w:ascii="Arial" w:eastAsia="Arial" w:hAnsi="Arial" w:cs="Arial"/>
          <w:color w:val="000000"/>
        </w:rPr>
        <w:t xml:space="preserve">, </w:t>
      </w:r>
      <w:hyperlink r:id="rId16" w:history="1">
        <w:r w:rsidRPr="00CC39E0">
          <w:rPr>
            <w:rStyle w:val="Hyperlink"/>
            <w:rFonts w:ascii="Arial" w:eastAsia="Arial" w:hAnsi="Arial" w:cs="Arial"/>
          </w:rPr>
          <w:t>Canadian Headstones</w:t>
        </w:r>
      </w:hyperlink>
      <w:r>
        <w:rPr>
          <w:rFonts w:ascii="Arial" w:eastAsia="Arial" w:hAnsi="Arial" w:cs="Arial"/>
          <w:color w:val="000000"/>
        </w:rPr>
        <w:t xml:space="preserve">, </w:t>
      </w:r>
      <w:hyperlink r:id="rId17" w:history="1">
        <w:r w:rsidRPr="00CC39E0">
          <w:rPr>
            <w:rStyle w:val="Hyperlink"/>
            <w:rFonts w:ascii="Arial" w:eastAsia="Arial" w:hAnsi="Arial" w:cs="Arial"/>
          </w:rPr>
          <w:t>Billion Graves</w:t>
        </w:r>
      </w:hyperlink>
      <w:r>
        <w:rPr>
          <w:rFonts w:ascii="Arial" w:eastAsia="Arial" w:hAnsi="Arial" w:cs="Arial"/>
          <w:color w:val="000000"/>
        </w:rPr>
        <w:t xml:space="preserve"> </w:t>
      </w:r>
      <w:r w:rsidR="002D08D2">
        <w:rPr>
          <w:rFonts w:ascii="Arial" w:eastAsia="Arial" w:hAnsi="Arial" w:cs="Arial"/>
          <w:color w:val="000000"/>
        </w:rPr>
        <w:t>or like websites</w:t>
      </w:r>
      <w:r w:rsidR="002D08D2">
        <w:rPr>
          <w:rFonts w:ascii="Arial" w:hAnsi="Arial" w:cs="Arial"/>
          <w:lang w:val="en-CA"/>
        </w:rPr>
        <w:t>;</w:t>
      </w:r>
    </w:p>
    <w:p w14:paraId="329F9A4B" w14:textId="77777777"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This information is used as reference and can provide missing information;</w:t>
      </w:r>
    </w:p>
    <w:p w14:paraId="2FEEEB0A" w14:textId="1DDA607A"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Can be used in lieu of taking a photograph of the grave marker if the online memorial has a good quality photograph of the marke</w:t>
      </w:r>
      <w:r w:rsidR="00402209">
        <w:rPr>
          <w:rFonts w:ascii="Arial" w:hAnsi="Arial" w:cs="Arial"/>
          <w:lang w:val="en-CA"/>
        </w:rPr>
        <w:t>r</w:t>
      </w:r>
      <w:r>
        <w:rPr>
          <w:rFonts w:ascii="Arial" w:hAnsi="Arial" w:cs="Arial"/>
          <w:lang w:val="en-CA"/>
        </w:rPr>
        <w:t>; and</w:t>
      </w:r>
    </w:p>
    <w:p w14:paraId="7BBBB685" w14:textId="77777777" w:rsidR="002D08D2" w:rsidRDefault="002D08D2" w:rsidP="00776667">
      <w:pPr>
        <w:pStyle w:val="ListParagraph"/>
        <w:numPr>
          <w:ilvl w:val="3"/>
          <w:numId w:val="8"/>
        </w:numPr>
        <w:spacing w:before="100" w:beforeAutospacing="1" w:after="100" w:afterAutospacing="1"/>
        <w:ind w:left="1985"/>
        <w:jc w:val="both"/>
        <w:rPr>
          <w:rFonts w:ascii="Arial" w:hAnsi="Arial" w:cs="Arial"/>
          <w:lang w:val="en-CA"/>
        </w:rPr>
      </w:pPr>
      <w:r>
        <w:rPr>
          <w:rFonts w:ascii="Arial" w:hAnsi="Arial" w:cs="Arial"/>
          <w:lang w:val="en-CA"/>
        </w:rPr>
        <w:t>Provide a link to the online memorial.</w:t>
      </w:r>
    </w:p>
    <w:p w14:paraId="2900DE39" w14:textId="77777777" w:rsidR="002D08D2" w:rsidRPr="002D08D2" w:rsidRDefault="002D08D2" w:rsidP="002D08D2">
      <w:pPr>
        <w:pStyle w:val="ListParagraph"/>
        <w:spacing w:before="100" w:beforeAutospacing="1" w:after="100" w:afterAutospacing="1"/>
        <w:ind w:left="1134"/>
        <w:jc w:val="both"/>
        <w:rPr>
          <w:rFonts w:ascii="Arial" w:hAnsi="Arial" w:cs="Arial"/>
          <w:b/>
          <w:lang w:val="en-CA"/>
        </w:rPr>
      </w:pPr>
    </w:p>
    <w:p w14:paraId="4646827E" w14:textId="3B8FA1ED" w:rsidR="009C741D" w:rsidRPr="00CF451B" w:rsidRDefault="00CF451B" w:rsidP="009C741D">
      <w:pPr>
        <w:pStyle w:val="ListParagraph"/>
        <w:numPr>
          <w:ilvl w:val="1"/>
          <w:numId w:val="5"/>
        </w:numPr>
        <w:spacing w:before="100" w:beforeAutospacing="1" w:after="100" w:afterAutospacing="1"/>
        <w:ind w:left="1134" w:hanging="774"/>
        <w:jc w:val="both"/>
        <w:rPr>
          <w:rFonts w:ascii="Arial" w:hAnsi="Arial" w:cs="Arial"/>
          <w:b/>
          <w:u w:val="single"/>
          <w:lang w:val="en-CA"/>
        </w:rPr>
      </w:pPr>
      <w:r w:rsidRPr="00CF451B">
        <w:rPr>
          <w:rFonts w:ascii="Arial" w:hAnsi="Arial" w:cs="Arial"/>
          <w:b/>
          <w:u w:val="single"/>
          <w:lang w:val="en-CA"/>
        </w:rPr>
        <w:t>G</w:t>
      </w:r>
      <w:r w:rsidR="00B7738F" w:rsidRPr="00CF451B">
        <w:rPr>
          <w:rFonts w:ascii="Arial" w:hAnsi="Arial" w:cs="Arial"/>
          <w:b/>
          <w:u w:val="single"/>
          <w:lang w:val="en-CA"/>
        </w:rPr>
        <w:t>eneral Information</w:t>
      </w:r>
      <w:r w:rsidR="002D08D2" w:rsidRPr="00CF451B">
        <w:rPr>
          <w:rFonts w:ascii="Arial" w:hAnsi="Arial" w:cs="Arial"/>
          <w:b/>
          <w:u w:val="single"/>
          <w:lang w:val="en-CA"/>
        </w:rPr>
        <w:t>:</w:t>
      </w:r>
    </w:p>
    <w:p w14:paraId="62CD54D3" w14:textId="77777777" w:rsidR="00CC39E0" w:rsidRPr="00CC39E0" w:rsidRDefault="00CC39E0" w:rsidP="00CC39E0">
      <w:pPr>
        <w:pStyle w:val="ListParagraph"/>
        <w:spacing w:before="100" w:beforeAutospacing="1" w:after="100" w:afterAutospacing="1"/>
        <w:ind w:left="1134"/>
        <w:jc w:val="both"/>
        <w:rPr>
          <w:rFonts w:ascii="Arial" w:hAnsi="Arial" w:cs="Arial"/>
          <w:b/>
          <w:u w:val="single"/>
          <w:lang w:val="en-CA"/>
        </w:rPr>
      </w:pPr>
    </w:p>
    <w:p w14:paraId="4743E09B" w14:textId="77777777" w:rsidR="009C741D" w:rsidRPr="00BF6801" w:rsidRDefault="009C741D" w:rsidP="00776667">
      <w:pPr>
        <w:pStyle w:val="ListParagraph"/>
        <w:numPr>
          <w:ilvl w:val="2"/>
          <w:numId w:val="5"/>
        </w:numPr>
        <w:spacing w:before="100" w:beforeAutospacing="1" w:after="100" w:afterAutospacing="1"/>
        <w:ind w:left="1560"/>
        <w:jc w:val="both"/>
        <w:rPr>
          <w:rFonts w:ascii="Arial" w:hAnsi="Arial" w:cs="Arial"/>
          <w:b/>
          <w:color w:val="FF0000"/>
          <w:lang w:val="en-CA"/>
        </w:rPr>
      </w:pPr>
      <w:r w:rsidRPr="00BF6801">
        <w:rPr>
          <w:rFonts w:ascii="Arial" w:hAnsi="Arial" w:cs="Arial"/>
          <w:color w:val="FF0000"/>
          <w:lang w:val="en-CA"/>
        </w:rPr>
        <w:t>MANI will not accept:</w:t>
      </w:r>
    </w:p>
    <w:p w14:paraId="0C861FF0" w14:textId="77777777" w:rsidR="009C741D" w:rsidRPr="00D10C3D" w:rsidRDefault="009C741D" w:rsidP="00852759">
      <w:pPr>
        <w:pStyle w:val="ListParagraph"/>
        <w:numPr>
          <w:ilvl w:val="3"/>
          <w:numId w:val="5"/>
        </w:numPr>
        <w:spacing w:before="100" w:beforeAutospacing="1" w:after="100" w:afterAutospacing="1"/>
        <w:ind w:left="1985"/>
        <w:jc w:val="both"/>
        <w:rPr>
          <w:rFonts w:ascii="Arial" w:hAnsi="Arial" w:cs="Arial"/>
          <w:b/>
          <w:lang w:val="en-CA"/>
        </w:rPr>
      </w:pPr>
      <w:r w:rsidRPr="00D10C3D">
        <w:rPr>
          <w:rFonts w:ascii="Arial" w:hAnsi="Arial" w:cs="Arial"/>
          <w:lang w:val="en-CA"/>
        </w:rPr>
        <w:t>Extended dash (created when dash followed by space); and</w:t>
      </w:r>
    </w:p>
    <w:p w14:paraId="200F8D6E" w14:textId="7A3C1C8F" w:rsidR="009C741D" w:rsidRPr="00CC39E0" w:rsidRDefault="009C741D" w:rsidP="00776667">
      <w:pPr>
        <w:pStyle w:val="ListParagraph"/>
        <w:numPr>
          <w:ilvl w:val="3"/>
          <w:numId w:val="5"/>
        </w:numPr>
        <w:spacing w:before="100" w:beforeAutospacing="1" w:after="100" w:afterAutospacing="1"/>
        <w:ind w:left="1985"/>
        <w:jc w:val="both"/>
        <w:rPr>
          <w:rFonts w:ascii="Arial" w:hAnsi="Arial" w:cs="Arial"/>
          <w:b/>
          <w:lang w:val="en-CA"/>
        </w:rPr>
      </w:pPr>
      <w:r w:rsidRPr="00A82FD9">
        <w:rPr>
          <w:rFonts w:ascii="Arial" w:hAnsi="Arial" w:cs="Arial"/>
          <w:lang w:val="en-CA"/>
        </w:rPr>
        <w:t>Fraction symbols other the ‘1/2’ --- change all other fractions to ‘1/2’.</w:t>
      </w:r>
    </w:p>
    <w:p w14:paraId="6F208817" w14:textId="77777777" w:rsidR="00CC39E0" w:rsidRPr="008A4963" w:rsidRDefault="00CC39E0" w:rsidP="00CC39E0">
      <w:pPr>
        <w:pStyle w:val="ListParagraph"/>
        <w:spacing w:before="100" w:beforeAutospacing="1" w:after="100" w:afterAutospacing="1"/>
        <w:ind w:left="1701"/>
        <w:jc w:val="both"/>
        <w:rPr>
          <w:rFonts w:ascii="Arial" w:hAnsi="Arial" w:cs="Arial"/>
          <w:b/>
          <w:lang w:val="en-CA"/>
        </w:rPr>
      </w:pPr>
    </w:p>
    <w:p w14:paraId="0FE24F65" w14:textId="10CD43A2" w:rsidR="008A4963" w:rsidRPr="008A4963" w:rsidRDefault="008A4963" w:rsidP="0077666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b/>
          <w:lang w:val="en-CA"/>
        </w:rPr>
        <w:t>Nun</w:t>
      </w:r>
    </w:p>
    <w:p w14:paraId="4A9EB932" w14:textId="14236C2F" w:rsidR="008A4963" w:rsidRPr="008A4963" w:rsidRDefault="008A4963" w:rsidP="00776667">
      <w:pPr>
        <w:pStyle w:val="ListParagraph"/>
        <w:numPr>
          <w:ilvl w:val="3"/>
          <w:numId w:val="5"/>
        </w:numPr>
        <w:spacing w:before="100" w:beforeAutospacing="1" w:after="100" w:afterAutospacing="1"/>
        <w:ind w:left="1985"/>
        <w:jc w:val="both"/>
        <w:rPr>
          <w:rFonts w:ascii="Arial" w:hAnsi="Arial" w:cs="Arial"/>
          <w:b/>
          <w:lang w:val="en-CA"/>
        </w:rPr>
      </w:pPr>
      <w:r>
        <w:rPr>
          <w:rFonts w:ascii="Arial" w:hAnsi="Arial" w:cs="Arial"/>
          <w:lang w:val="en-CA"/>
        </w:rPr>
        <w:t>Example from the Winnipeg Free Press (WFP), 01 Sep 2005: SISTER Cecile PAQUIN (SISTER Therese-Elenore);</w:t>
      </w:r>
    </w:p>
    <w:p w14:paraId="6BD00418" w14:textId="19E49314" w:rsidR="008A4963" w:rsidRDefault="008A4963" w:rsidP="00776667">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Assuming she was born Cecile PAQUIN and took the name Sister Therese Elenore, transcribe as two entries:</w:t>
      </w:r>
    </w:p>
    <w:p w14:paraId="70EB1B89" w14:textId="583717C1" w:rsidR="008A4963" w:rsidRDefault="008A4963" w:rsidP="00161F77">
      <w:pPr>
        <w:pStyle w:val="ListParagraph"/>
        <w:spacing w:before="100" w:beforeAutospacing="1" w:after="100" w:afterAutospacing="1"/>
        <w:ind w:left="1985" w:firstLine="567"/>
        <w:jc w:val="both"/>
        <w:rPr>
          <w:rFonts w:ascii="Arial" w:hAnsi="Arial" w:cs="Arial"/>
          <w:lang w:val="en-CA"/>
        </w:rPr>
      </w:pPr>
      <w:r>
        <w:rPr>
          <w:rFonts w:ascii="Arial" w:hAnsi="Arial" w:cs="Arial"/>
          <w:b/>
          <w:lang w:val="en-CA"/>
        </w:rPr>
        <w:t>SURNAME</w:t>
      </w:r>
      <w:r>
        <w:rPr>
          <w:rFonts w:ascii="Arial" w:hAnsi="Arial" w:cs="Arial"/>
          <w:b/>
          <w:lang w:val="en-CA"/>
        </w:rPr>
        <w:tab/>
      </w:r>
      <w:r>
        <w:rPr>
          <w:rFonts w:ascii="Arial" w:hAnsi="Arial" w:cs="Arial"/>
          <w:b/>
          <w:lang w:val="en-CA"/>
        </w:rPr>
        <w:tab/>
        <w:t>Forenames</w:t>
      </w:r>
    </w:p>
    <w:p w14:paraId="76678029" w14:textId="69EA1046" w:rsidR="008A4963" w:rsidRDefault="008A4963" w:rsidP="00161F77">
      <w:pPr>
        <w:pStyle w:val="ListParagraph"/>
        <w:spacing w:before="100" w:beforeAutospacing="1" w:after="100" w:afterAutospacing="1"/>
        <w:ind w:left="1985" w:firstLine="567"/>
        <w:jc w:val="both"/>
        <w:rPr>
          <w:rFonts w:ascii="Arial" w:hAnsi="Arial" w:cs="Arial"/>
          <w:lang w:val="en-CA"/>
        </w:rPr>
      </w:pPr>
      <w:r>
        <w:rPr>
          <w:rFonts w:ascii="Arial" w:hAnsi="Arial" w:cs="Arial"/>
          <w:lang w:val="en-CA"/>
        </w:rPr>
        <w:t>PAQUIN</w:t>
      </w:r>
      <w:r>
        <w:rPr>
          <w:rFonts w:ascii="Arial" w:hAnsi="Arial" w:cs="Arial"/>
          <w:lang w:val="en-CA"/>
        </w:rPr>
        <w:tab/>
      </w:r>
      <w:r>
        <w:rPr>
          <w:rFonts w:ascii="Arial" w:hAnsi="Arial" w:cs="Arial"/>
          <w:lang w:val="en-CA"/>
        </w:rPr>
        <w:tab/>
      </w:r>
      <w:r>
        <w:rPr>
          <w:rFonts w:ascii="Arial" w:hAnsi="Arial" w:cs="Arial"/>
          <w:lang w:val="en-CA"/>
        </w:rPr>
        <w:tab/>
        <w:t>Cecile</w:t>
      </w:r>
    </w:p>
    <w:p w14:paraId="430B4507" w14:textId="2DF9FEE6" w:rsidR="008A4963" w:rsidRPr="008A4963" w:rsidRDefault="008A4963" w:rsidP="00776667">
      <w:pPr>
        <w:pStyle w:val="ListParagraph"/>
        <w:spacing w:before="100" w:beforeAutospacing="1" w:after="100" w:afterAutospacing="1"/>
        <w:ind w:left="1985"/>
        <w:jc w:val="both"/>
        <w:rPr>
          <w:rFonts w:ascii="Arial" w:hAnsi="Arial" w:cs="Arial"/>
          <w:lang w:val="en-CA"/>
        </w:rPr>
      </w:pPr>
      <w:r>
        <w:rPr>
          <w:rFonts w:ascii="Arial" w:hAnsi="Arial" w:cs="Arial"/>
          <w:lang w:val="en-CA"/>
        </w:rPr>
        <w:t>formerly PAQUIN</w:t>
      </w:r>
      <w:r>
        <w:rPr>
          <w:rFonts w:ascii="Arial" w:hAnsi="Arial" w:cs="Arial"/>
          <w:lang w:val="en-CA"/>
        </w:rPr>
        <w:tab/>
      </w:r>
      <w:r>
        <w:rPr>
          <w:rFonts w:ascii="Arial" w:hAnsi="Arial" w:cs="Arial"/>
          <w:lang w:val="en-CA"/>
        </w:rPr>
        <w:tab/>
        <w:t>Therese Elenore (SISTER);</w:t>
      </w:r>
    </w:p>
    <w:p w14:paraId="25E33E95" w14:textId="2B8099C8" w:rsidR="008A4963" w:rsidRDefault="008A4963" w:rsidP="00776667">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Do not use SISTER as a surname;</w:t>
      </w:r>
    </w:p>
    <w:p w14:paraId="7F986339" w14:textId="0D27BED6" w:rsidR="008A4963" w:rsidRDefault="008A4963" w:rsidP="00776667">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If she went by her own name, enter her full name with ‘Sister’ in the Prefix column;</w:t>
      </w:r>
    </w:p>
    <w:p w14:paraId="48D0BE2E" w14:textId="4518887C" w:rsidR="008A4963" w:rsidRDefault="008A4963" w:rsidP="00776667">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If her own name is given, but she went by a different name, transcribe two entries, as noted above;</w:t>
      </w:r>
    </w:p>
    <w:p w14:paraId="5938CDE5" w14:textId="39AD4048" w:rsidR="008A4963" w:rsidRDefault="008A4963" w:rsidP="00776667">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t>No need to include the order (i.e. S.N.J.M.);</w:t>
      </w:r>
    </w:p>
    <w:p w14:paraId="4687E98A" w14:textId="2FCC23E8" w:rsidR="008A4963" w:rsidRDefault="008A4963" w:rsidP="00776667">
      <w:pPr>
        <w:pStyle w:val="ListParagraph"/>
        <w:numPr>
          <w:ilvl w:val="3"/>
          <w:numId w:val="5"/>
        </w:numPr>
        <w:spacing w:before="100" w:beforeAutospacing="1" w:after="100" w:afterAutospacing="1"/>
        <w:ind w:left="1985"/>
        <w:jc w:val="both"/>
        <w:rPr>
          <w:rFonts w:ascii="Arial" w:hAnsi="Arial" w:cs="Arial"/>
          <w:lang w:val="en-CA"/>
        </w:rPr>
      </w:pPr>
      <w:r>
        <w:rPr>
          <w:rFonts w:ascii="Arial" w:hAnsi="Arial" w:cs="Arial"/>
          <w:lang w:val="en-CA"/>
        </w:rPr>
        <w:lastRenderedPageBreak/>
        <w:t>At present, entry for Sister Geraldin</w:t>
      </w:r>
      <w:r w:rsidR="00CC39E0">
        <w:rPr>
          <w:rFonts w:ascii="Arial" w:hAnsi="Arial" w:cs="Arial"/>
          <w:lang w:val="en-CA"/>
        </w:rPr>
        <w:t>e</w:t>
      </w:r>
      <w:r>
        <w:rPr>
          <w:rFonts w:ascii="Arial" w:hAnsi="Arial" w:cs="Arial"/>
          <w:lang w:val="en-CA"/>
        </w:rPr>
        <w:t xml:space="preserve"> MacNAMARA on 21 February 1984 is:</w:t>
      </w:r>
    </w:p>
    <w:p w14:paraId="74287F21" w14:textId="54972E4A" w:rsidR="008A4963" w:rsidRDefault="008A4963" w:rsidP="00161F77">
      <w:pPr>
        <w:pStyle w:val="ListParagraph"/>
        <w:spacing w:before="100" w:beforeAutospacing="1" w:after="100" w:afterAutospacing="1"/>
        <w:ind w:left="1985" w:firstLine="567"/>
        <w:jc w:val="both"/>
        <w:rPr>
          <w:rFonts w:ascii="Arial" w:hAnsi="Arial" w:cs="Arial"/>
          <w:lang w:val="en-CA"/>
        </w:rPr>
      </w:pPr>
      <w:r>
        <w:rPr>
          <w:rFonts w:ascii="Arial" w:hAnsi="Arial" w:cs="Arial"/>
          <w:b/>
          <w:lang w:val="en-CA"/>
        </w:rPr>
        <w:t>SURNAME</w:t>
      </w:r>
      <w:r>
        <w:rPr>
          <w:rFonts w:ascii="Arial" w:hAnsi="Arial" w:cs="Arial"/>
          <w:b/>
          <w:lang w:val="en-CA"/>
        </w:rPr>
        <w:tab/>
      </w:r>
      <w:r>
        <w:rPr>
          <w:rFonts w:ascii="Arial" w:hAnsi="Arial" w:cs="Arial"/>
          <w:b/>
          <w:lang w:val="en-CA"/>
        </w:rPr>
        <w:tab/>
        <w:t>Forenames</w:t>
      </w:r>
    </w:p>
    <w:p w14:paraId="1D59E8EA" w14:textId="42EB7440" w:rsidR="008A4963" w:rsidRDefault="008A4963" w:rsidP="00161F77">
      <w:pPr>
        <w:pStyle w:val="ListParagraph"/>
        <w:ind w:left="1985" w:firstLine="567"/>
        <w:jc w:val="both"/>
        <w:rPr>
          <w:rFonts w:ascii="Arial" w:hAnsi="Arial" w:cs="Arial"/>
          <w:lang w:val="en-CA"/>
        </w:rPr>
      </w:pPr>
      <w:r>
        <w:rPr>
          <w:rFonts w:ascii="Arial" w:hAnsi="Arial" w:cs="Arial"/>
          <w:lang w:val="en-CA"/>
        </w:rPr>
        <w:t>SISTER MacNAMARA</w:t>
      </w:r>
      <w:r>
        <w:rPr>
          <w:rFonts w:ascii="Arial" w:hAnsi="Arial" w:cs="Arial"/>
          <w:lang w:val="en-CA"/>
        </w:rPr>
        <w:tab/>
        <w:t>Geraldine Maureen Chris</w:t>
      </w:r>
    </w:p>
    <w:p w14:paraId="5DD79D1B" w14:textId="7FA339F9" w:rsidR="008A4963" w:rsidRDefault="008A4963" w:rsidP="00161F77">
      <w:pPr>
        <w:spacing w:before="120"/>
        <w:ind w:firstLine="1985"/>
        <w:jc w:val="both"/>
        <w:rPr>
          <w:rFonts w:ascii="Arial" w:hAnsi="Arial" w:cs="Arial"/>
          <w:lang w:val="en-CA"/>
        </w:rPr>
      </w:pPr>
      <w:r>
        <w:rPr>
          <w:rFonts w:ascii="Arial" w:hAnsi="Arial" w:cs="Arial"/>
          <w:lang w:val="en-CA"/>
        </w:rPr>
        <w:t>The rules above would suggest this one entry:</w:t>
      </w:r>
    </w:p>
    <w:p w14:paraId="2CC173EE" w14:textId="46D7AB4B" w:rsidR="008A4963" w:rsidRDefault="008A4963" w:rsidP="00161F77">
      <w:pPr>
        <w:tabs>
          <w:tab w:val="left" w:pos="2694"/>
        </w:tabs>
        <w:ind w:firstLine="2552"/>
        <w:jc w:val="both"/>
        <w:rPr>
          <w:rFonts w:ascii="Arial" w:hAnsi="Arial" w:cs="Arial"/>
          <w:b/>
          <w:lang w:val="en-CA"/>
        </w:rPr>
      </w:pPr>
      <w:r>
        <w:rPr>
          <w:rFonts w:ascii="Arial" w:hAnsi="Arial" w:cs="Arial"/>
          <w:b/>
          <w:lang w:val="en-CA"/>
        </w:rPr>
        <w:t>SURNAME</w:t>
      </w:r>
      <w:r>
        <w:rPr>
          <w:rFonts w:ascii="Arial" w:hAnsi="Arial" w:cs="Arial"/>
          <w:b/>
          <w:lang w:val="en-CA"/>
        </w:rPr>
        <w:tab/>
      </w:r>
      <w:r>
        <w:rPr>
          <w:rFonts w:ascii="Arial" w:hAnsi="Arial" w:cs="Arial"/>
          <w:b/>
          <w:lang w:val="en-CA"/>
        </w:rPr>
        <w:tab/>
        <w:t>Prefix</w:t>
      </w:r>
      <w:r>
        <w:rPr>
          <w:rFonts w:ascii="Arial" w:hAnsi="Arial" w:cs="Arial"/>
          <w:b/>
          <w:lang w:val="en-CA"/>
        </w:rPr>
        <w:tab/>
      </w:r>
      <w:r>
        <w:rPr>
          <w:rFonts w:ascii="Arial" w:hAnsi="Arial" w:cs="Arial"/>
          <w:b/>
          <w:lang w:val="en-CA"/>
        </w:rPr>
        <w:tab/>
        <w:t>Forename</w:t>
      </w:r>
    </w:p>
    <w:p w14:paraId="5A9DC499" w14:textId="358F5EDD" w:rsidR="008A4963" w:rsidRPr="008A4963" w:rsidRDefault="008A4963" w:rsidP="00161F77">
      <w:pPr>
        <w:tabs>
          <w:tab w:val="left" w:pos="2694"/>
        </w:tabs>
        <w:spacing w:after="100" w:afterAutospacing="1"/>
        <w:ind w:firstLine="2552"/>
        <w:jc w:val="both"/>
        <w:rPr>
          <w:rFonts w:ascii="Arial" w:hAnsi="Arial" w:cs="Arial"/>
          <w:lang w:val="en-CA"/>
        </w:rPr>
      </w:pPr>
      <w:r>
        <w:rPr>
          <w:rFonts w:ascii="Arial" w:hAnsi="Arial" w:cs="Arial"/>
          <w:lang w:val="en-CA"/>
        </w:rPr>
        <w:t>Ma</w:t>
      </w:r>
      <w:r w:rsidR="00211D36">
        <w:rPr>
          <w:rFonts w:ascii="Arial" w:hAnsi="Arial" w:cs="Arial"/>
          <w:lang w:val="en-CA"/>
        </w:rPr>
        <w:t>c</w:t>
      </w:r>
      <w:r>
        <w:rPr>
          <w:rFonts w:ascii="Arial" w:hAnsi="Arial" w:cs="Arial"/>
          <w:lang w:val="en-CA"/>
        </w:rPr>
        <w:t>NAMARA</w:t>
      </w:r>
      <w:r>
        <w:rPr>
          <w:rFonts w:ascii="Arial" w:hAnsi="Arial" w:cs="Arial"/>
          <w:lang w:val="en-CA"/>
        </w:rPr>
        <w:tab/>
      </w:r>
      <w:r>
        <w:rPr>
          <w:rFonts w:ascii="Arial" w:hAnsi="Arial" w:cs="Arial"/>
          <w:lang w:val="en-CA"/>
        </w:rPr>
        <w:tab/>
        <w:t>Sister</w:t>
      </w:r>
      <w:r>
        <w:rPr>
          <w:rFonts w:ascii="Arial" w:hAnsi="Arial" w:cs="Arial"/>
          <w:lang w:val="en-CA"/>
        </w:rPr>
        <w:tab/>
      </w:r>
      <w:r>
        <w:rPr>
          <w:rFonts w:ascii="Arial" w:hAnsi="Arial" w:cs="Arial"/>
          <w:lang w:val="en-CA"/>
        </w:rPr>
        <w:tab/>
        <w:t>Geraldine Maureen Chris</w:t>
      </w:r>
      <w:r w:rsidR="0098313E">
        <w:rPr>
          <w:rFonts w:ascii="Arial" w:hAnsi="Arial" w:cs="Arial"/>
          <w:lang w:val="en-CA"/>
        </w:rPr>
        <w:t>;</w:t>
      </w:r>
    </w:p>
    <w:p w14:paraId="4F308DEE" w14:textId="4E11DB28" w:rsidR="00EA5C5F" w:rsidRPr="00CC39E0" w:rsidRDefault="00EA5C5F" w:rsidP="00161F7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Don’t capitalize ‘mar’ or ‘wed’ when this refers to marriage as it can be confused with Wednesday or March or the name Mar(y)</w:t>
      </w:r>
      <w:r w:rsidR="0098313E">
        <w:rPr>
          <w:rFonts w:ascii="Arial" w:hAnsi="Arial" w:cs="Arial"/>
          <w:lang w:val="en-CA"/>
        </w:rPr>
        <w:t>; and</w:t>
      </w:r>
    </w:p>
    <w:p w14:paraId="1E1170AA" w14:textId="77777777" w:rsidR="00CC39E0" w:rsidRPr="008A4963" w:rsidRDefault="00CC39E0" w:rsidP="00161F77">
      <w:pPr>
        <w:pStyle w:val="ListParagraph"/>
        <w:spacing w:before="100" w:beforeAutospacing="1" w:after="100" w:afterAutospacing="1"/>
        <w:ind w:left="1560" w:hanging="360"/>
        <w:jc w:val="both"/>
        <w:rPr>
          <w:rFonts w:ascii="Arial" w:hAnsi="Arial" w:cs="Arial"/>
          <w:b/>
          <w:lang w:val="en-CA"/>
        </w:rPr>
      </w:pPr>
    </w:p>
    <w:p w14:paraId="0DCD3B49" w14:textId="1F7CF810" w:rsidR="008A4963" w:rsidRPr="00EA5C5F" w:rsidRDefault="00EA5C5F" w:rsidP="00161F77">
      <w:pPr>
        <w:pStyle w:val="ListParagraph"/>
        <w:numPr>
          <w:ilvl w:val="2"/>
          <w:numId w:val="5"/>
        </w:numPr>
        <w:spacing w:before="100" w:beforeAutospacing="1" w:after="100" w:afterAutospacing="1"/>
        <w:ind w:left="1560"/>
        <w:jc w:val="both"/>
        <w:rPr>
          <w:rFonts w:ascii="Arial" w:hAnsi="Arial" w:cs="Arial"/>
          <w:b/>
          <w:lang w:val="en-CA"/>
        </w:rPr>
      </w:pPr>
      <w:r>
        <w:rPr>
          <w:rFonts w:ascii="Arial" w:hAnsi="Arial" w:cs="Arial"/>
          <w:lang w:val="en-CA"/>
        </w:rPr>
        <w:t xml:space="preserve">When </w:t>
      </w:r>
      <w:r w:rsidR="0098313E">
        <w:rPr>
          <w:rFonts w:ascii="Arial" w:hAnsi="Arial" w:cs="Arial"/>
          <w:lang w:val="en-CA"/>
        </w:rPr>
        <w:t>copying</w:t>
      </w:r>
      <w:r>
        <w:rPr>
          <w:rFonts w:ascii="Arial" w:hAnsi="Arial" w:cs="Arial"/>
          <w:lang w:val="en-CA"/>
        </w:rPr>
        <w:t xml:space="preserve"> text, make sure ‘rn’ (letters r and n) isn’t turned into ‘m’ (single letter m).</w:t>
      </w:r>
    </w:p>
    <w:p w14:paraId="6AD2FBFC" w14:textId="4C5D87E4" w:rsidR="002A3362" w:rsidRPr="008A4963" w:rsidRDefault="002A3362" w:rsidP="002A3362">
      <w:pPr>
        <w:pStyle w:val="ListParagraph"/>
        <w:spacing w:before="100" w:beforeAutospacing="1" w:after="100" w:afterAutospacing="1"/>
        <w:ind w:left="1276"/>
        <w:jc w:val="both"/>
        <w:rPr>
          <w:rFonts w:ascii="Arial" w:hAnsi="Arial" w:cs="Arial"/>
          <w:lang w:val="en-CA"/>
        </w:rPr>
      </w:pPr>
    </w:p>
    <w:p w14:paraId="4D6AE50F" w14:textId="458A5199" w:rsidR="002A3362" w:rsidRDefault="002A3362" w:rsidP="002A3362">
      <w:pPr>
        <w:pStyle w:val="ListParagraph"/>
        <w:numPr>
          <w:ilvl w:val="0"/>
          <w:numId w:val="5"/>
        </w:numPr>
        <w:spacing w:before="100" w:beforeAutospacing="1" w:after="100" w:afterAutospacing="1"/>
        <w:jc w:val="both"/>
        <w:rPr>
          <w:rFonts w:ascii="Arial" w:hAnsi="Arial" w:cs="Arial"/>
          <w:b/>
          <w:lang w:val="en-CA"/>
        </w:rPr>
      </w:pPr>
      <w:r w:rsidRPr="006C0665">
        <w:rPr>
          <w:rFonts w:ascii="Arial" w:hAnsi="Arial" w:cs="Arial"/>
          <w:b/>
          <w:lang w:val="en-CA"/>
        </w:rPr>
        <w:t xml:space="preserve">Share your findings:  </w:t>
      </w:r>
    </w:p>
    <w:p w14:paraId="66693E03" w14:textId="77777777" w:rsidR="00CC39E0" w:rsidRDefault="00CC39E0" w:rsidP="00CC39E0">
      <w:pPr>
        <w:pStyle w:val="ListParagraph"/>
        <w:spacing w:before="100" w:beforeAutospacing="1" w:after="100" w:afterAutospacing="1"/>
        <w:ind w:left="360"/>
        <w:jc w:val="both"/>
        <w:rPr>
          <w:rFonts w:ascii="Arial" w:hAnsi="Arial" w:cs="Arial"/>
          <w:b/>
          <w:lang w:val="en-CA"/>
        </w:rPr>
      </w:pPr>
    </w:p>
    <w:p w14:paraId="2BC83207" w14:textId="48361BCB" w:rsidR="00FF394A" w:rsidRDefault="00FF394A" w:rsidP="00491BFE">
      <w:pPr>
        <w:pStyle w:val="ListParagraph"/>
        <w:numPr>
          <w:ilvl w:val="1"/>
          <w:numId w:val="5"/>
        </w:numPr>
        <w:spacing w:before="100" w:beforeAutospacing="1" w:after="100" w:afterAutospacing="1"/>
        <w:ind w:left="1134" w:hanging="774"/>
        <w:jc w:val="both"/>
        <w:rPr>
          <w:rFonts w:ascii="Arial" w:hAnsi="Arial" w:cs="Arial"/>
          <w:lang w:val="en-CA"/>
        </w:rPr>
      </w:pPr>
      <w:r>
        <w:rPr>
          <w:rFonts w:ascii="Arial" w:hAnsi="Arial" w:cs="Arial"/>
          <w:lang w:val="en-CA"/>
        </w:rPr>
        <w:t>Documents to be provided to MGS in digital format:</w:t>
      </w:r>
    </w:p>
    <w:p w14:paraId="5ED50560" w14:textId="77777777" w:rsidR="00CC39E0" w:rsidRDefault="00CC39E0" w:rsidP="00CC39E0">
      <w:pPr>
        <w:pStyle w:val="ListParagraph"/>
        <w:spacing w:before="100" w:beforeAutospacing="1" w:after="100" w:afterAutospacing="1"/>
        <w:ind w:left="1134"/>
        <w:jc w:val="both"/>
        <w:rPr>
          <w:rFonts w:ascii="Arial" w:hAnsi="Arial" w:cs="Arial"/>
          <w:lang w:val="en-CA"/>
        </w:rPr>
      </w:pPr>
    </w:p>
    <w:p w14:paraId="7D512596" w14:textId="5DA4B8C4" w:rsidR="00FF394A" w:rsidRPr="00FF394A" w:rsidRDefault="00FF394A" w:rsidP="00161F77">
      <w:pPr>
        <w:pStyle w:val="ListParagraph"/>
        <w:numPr>
          <w:ilvl w:val="2"/>
          <w:numId w:val="5"/>
        </w:numPr>
        <w:spacing w:before="100" w:beforeAutospacing="1" w:after="100" w:afterAutospacing="1"/>
        <w:ind w:left="1560"/>
        <w:jc w:val="both"/>
        <w:rPr>
          <w:rFonts w:ascii="Arial" w:hAnsi="Arial" w:cs="Arial"/>
          <w:lang w:val="en-CA"/>
        </w:rPr>
      </w:pPr>
      <w:r w:rsidRPr="00FF394A">
        <w:rPr>
          <w:rFonts w:ascii="Arial" w:hAnsi="Arial" w:cs="Arial"/>
          <w:lang w:val="en-CA"/>
        </w:rPr>
        <w:t>Cemetery write-up</w:t>
      </w:r>
      <w:r w:rsidR="00014495">
        <w:rPr>
          <w:rFonts w:ascii="Arial" w:hAnsi="Arial" w:cs="Arial"/>
          <w:lang w:val="en-CA"/>
        </w:rPr>
        <w:t>;</w:t>
      </w:r>
    </w:p>
    <w:p w14:paraId="2D1BD811" w14:textId="351727E2" w:rsidR="00FF394A" w:rsidRDefault="00FF394A" w:rsidP="00161F77">
      <w:pPr>
        <w:pStyle w:val="ListParagraph"/>
        <w:numPr>
          <w:ilvl w:val="3"/>
          <w:numId w:val="5"/>
        </w:numPr>
        <w:spacing w:before="100" w:beforeAutospacing="1" w:after="100" w:afterAutospacing="1"/>
        <w:ind w:left="1985" w:hanging="338"/>
        <w:jc w:val="both"/>
        <w:rPr>
          <w:rFonts w:ascii="Arial" w:hAnsi="Arial" w:cs="Arial"/>
          <w:lang w:val="en-CA"/>
        </w:rPr>
      </w:pPr>
      <w:r>
        <w:rPr>
          <w:rFonts w:ascii="Arial" w:hAnsi="Arial" w:cs="Arial"/>
          <w:lang w:val="en-CA"/>
        </w:rPr>
        <w:t>Location of cemetery</w:t>
      </w:r>
      <w:r w:rsidR="00CC39E0">
        <w:rPr>
          <w:rFonts w:ascii="Arial" w:hAnsi="Arial" w:cs="Arial"/>
          <w:lang w:val="en-CA"/>
        </w:rPr>
        <w:t>,</w:t>
      </w:r>
    </w:p>
    <w:p w14:paraId="203CBF4C" w14:textId="5461CD36" w:rsidR="00FF394A" w:rsidRDefault="00FF394A" w:rsidP="00161F77">
      <w:pPr>
        <w:pStyle w:val="ListParagraph"/>
        <w:numPr>
          <w:ilvl w:val="3"/>
          <w:numId w:val="5"/>
        </w:numPr>
        <w:spacing w:before="100" w:beforeAutospacing="1" w:after="100" w:afterAutospacing="1"/>
        <w:ind w:left="1985" w:hanging="338"/>
        <w:jc w:val="both"/>
        <w:rPr>
          <w:rFonts w:ascii="Arial" w:hAnsi="Arial" w:cs="Arial"/>
          <w:lang w:val="en-CA"/>
        </w:rPr>
      </w:pPr>
      <w:r>
        <w:rPr>
          <w:rFonts w:ascii="Arial" w:hAnsi="Arial" w:cs="Arial"/>
          <w:lang w:val="en-CA"/>
        </w:rPr>
        <w:t>History of cemetery</w:t>
      </w:r>
      <w:r w:rsidR="00CC39E0">
        <w:rPr>
          <w:rFonts w:ascii="Arial" w:hAnsi="Arial" w:cs="Arial"/>
          <w:lang w:val="en-CA"/>
        </w:rPr>
        <w:t>,</w:t>
      </w:r>
    </w:p>
    <w:p w14:paraId="72BF8B9B" w14:textId="470A6EBA" w:rsidR="00491BFE" w:rsidRDefault="00491BFE" w:rsidP="00161F77">
      <w:pPr>
        <w:pStyle w:val="ListParagraph"/>
        <w:numPr>
          <w:ilvl w:val="3"/>
          <w:numId w:val="5"/>
        </w:numPr>
        <w:spacing w:before="100" w:beforeAutospacing="1" w:after="100" w:afterAutospacing="1"/>
        <w:ind w:left="1985" w:hanging="338"/>
        <w:jc w:val="both"/>
        <w:rPr>
          <w:rFonts w:ascii="Arial" w:hAnsi="Arial" w:cs="Arial"/>
          <w:lang w:val="en-CA"/>
        </w:rPr>
      </w:pPr>
      <w:r>
        <w:rPr>
          <w:rFonts w:ascii="Arial" w:hAnsi="Arial" w:cs="Arial"/>
          <w:lang w:val="en-CA"/>
        </w:rPr>
        <w:t>Owner/guardian of cemetery</w:t>
      </w:r>
      <w:r w:rsidR="00CC39E0">
        <w:rPr>
          <w:rFonts w:ascii="Arial" w:hAnsi="Arial" w:cs="Arial"/>
          <w:lang w:val="en-CA"/>
        </w:rPr>
        <w:t>,</w:t>
      </w:r>
    </w:p>
    <w:p w14:paraId="4FE533B4" w14:textId="540628C5" w:rsidR="00491BFE" w:rsidRDefault="00491BFE" w:rsidP="00161F77">
      <w:pPr>
        <w:pStyle w:val="ListParagraph"/>
        <w:numPr>
          <w:ilvl w:val="3"/>
          <w:numId w:val="5"/>
        </w:numPr>
        <w:spacing w:before="100" w:beforeAutospacing="1" w:after="100" w:afterAutospacing="1"/>
        <w:ind w:left="1985" w:hanging="338"/>
        <w:jc w:val="both"/>
        <w:rPr>
          <w:rFonts w:ascii="Arial" w:hAnsi="Arial" w:cs="Arial"/>
          <w:lang w:val="en-CA"/>
        </w:rPr>
      </w:pPr>
      <w:r>
        <w:rPr>
          <w:rFonts w:ascii="Arial" w:hAnsi="Arial" w:cs="Arial"/>
          <w:lang w:val="en-CA"/>
        </w:rPr>
        <w:t>Owner/guardian of sexton records</w:t>
      </w:r>
      <w:r w:rsidR="00CC39E0">
        <w:rPr>
          <w:rFonts w:ascii="Arial" w:hAnsi="Arial" w:cs="Arial"/>
          <w:lang w:val="en-CA"/>
        </w:rPr>
        <w:t>, and</w:t>
      </w:r>
    </w:p>
    <w:p w14:paraId="18E24DF6" w14:textId="1D3FD691" w:rsidR="002A3362" w:rsidRDefault="00FF394A" w:rsidP="00161F77">
      <w:pPr>
        <w:pStyle w:val="ListParagraph"/>
        <w:numPr>
          <w:ilvl w:val="3"/>
          <w:numId w:val="5"/>
        </w:numPr>
        <w:spacing w:before="100" w:beforeAutospacing="1" w:after="100" w:afterAutospacing="1"/>
        <w:ind w:left="1985" w:hanging="338"/>
        <w:jc w:val="both"/>
        <w:rPr>
          <w:rFonts w:ascii="Arial" w:hAnsi="Arial" w:cs="Arial"/>
          <w:lang w:val="en-CA"/>
        </w:rPr>
      </w:pPr>
      <w:r>
        <w:rPr>
          <w:rFonts w:ascii="Arial" w:hAnsi="Arial" w:cs="Arial"/>
          <w:lang w:val="en-CA"/>
        </w:rPr>
        <w:t>Map of Cemetery</w:t>
      </w:r>
      <w:r w:rsidR="00CC39E0">
        <w:rPr>
          <w:rFonts w:ascii="Arial" w:hAnsi="Arial" w:cs="Arial"/>
          <w:lang w:val="en-CA"/>
        </w:rPr>
        <w:t>;</w:t>
      </w:r>
    </w:p>
    <w:p w14:paraId="7DF33905" w14:textId="738F301D" w:rsidR="00491BFE" w:rsidRDefault="00491BFE" w:rsidP="00161F77">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Spreadsheet</w:t>
      </w:r>
      <w:r w:rsidR="00014495">
        <w:rPr>
          <w:rFonts w:ascii="Arial" w:hAnsi="Arial" w:cs="Arial"/>
          <w:lang w:val="en-CA"/>
        </w:rPr>
        <w:t>;</w:t>
      </w:r>
    </w:p>
    <w:p w14:paraId="101067A2" w14:textId="02DD0B41" w:rsidR="00491BFE" w:rsidRDefault="00491BFE" w:rsidP="00161F77">
      <w:pPr>
        <w:pStyle w:val="ListParagraph"/>
        <w:numPr>
          <w:ilvl w:val="2"/>
          <w:numId w:val="5"/>
        </w:numPr>
        <w:spacing w:before="100" w:beforeAutospacing="1" w:after="100" w:afterAutospacing="1"/>
        <w:ind w:left="1560"/>
        <w:jc w:val="both"/>
        <w:rPr>
          <w:rFonts w:ascii="Arial" w:hAnsi="Arial" w:cs="Arial"/>
          <w:lang w:val="en-CA"/>
        </w:rPr>
      </w:pPr>
      <w:r>
        <w:rPr>
          <w:rFonts w:ascii="Arial" w:hAnsi="Arial" w:cs="Arial"/>
          <w:lang w:val="en-CA"/>
        </w:rPr>
        <w:t>Photographs</w:t>
      </w:r>
      <w:r w:rsidR="00DC1294">
        <w:rPr>
          <w:rFonts w:ascii="Arial" w:hAnsi="Arial" w:cs="Arial"/>
          <w:lang w:val="en-CA"/>
        </w:rPr>
        <w:t>;</w:t>
      </w:r>
    </w:p>
    <w:p w14:paraId="75056CF0" w14:textId="6E7CD45A" w:rsidR="00DC1294" w:rsidRDefault="00DC1294" w:rsidP="00161F77">
      <w:pPr>
        <w:pStyle w:val="ListParagraph"/>
        <w:numPr>
          <w:ilvl w:val="2"/>
          <w:numId w:val="5"/>
        </w:numPr>
        <w:spacing w:before="100" w:beforeAutospacing="1" w:after="100" w:afterAutospacing="1"/>
        <w:ind w:left="1560"/>
        <w:jc w:val="both"/>
        <w:rPr>
          <w:rFonts w:ascii="Arial" w:hAnsi="Arial" w:cs="Arial"/>
          <w:i/>
          <w:lang w:val="en-CA"/>
        </w:rPr>
      </w:pPr>
      <w:r w:rsidRPr="00DC1294">
        <w:rPr>
          <w:rFonts w:ascii="Arial" w:hAnsi="Arial" w:cs="Arial"/>
          <w:i/>
          <w:lang w:val="en-CA"/>
        </w:rPr>
        <w:t>MGS Photo/Image Copyright Release Form</w:t>
      </w:r>
    </w:p>
    <w:p w14:paraId="45EB63AD" w14:textId="77777777" w:rsidR="00CC39E0" w:rsidRPr="00DC1294" w:rsidRDefault="00CC39E0" w:rsidP="00CC39E0">
      <w:pPr>
        <w:pStyle w:val="ListParagraph"/>
        <w:spacing w:before="100" w:beforeAutospacing="1" w:after="100" w:afterAutospacing="1"/>
        <w:ind w:left="1418"/>
        <w:jc w:val="both"/>
        <w:rPr>
          <w:rFonts w:ascii="Arial" w:hAnsi="Arial" w:cs="Arial"/>
          <w:i/>
          <w:lang w:val="en-CA"/>
        </w:rPr>
      </w:pPr>
    </w:p>
    <w:p w14:paraId="34F2F0C8" w14:textId="70BA090E" w:rsidR="002754D0" w:rsidRDefault="002754D0" w:rsidP="002754D0">
      <w:pPr>
        <w:pStyle w:val="ListParagraph"/>
        <w:numPr>
          <w:ilvl w:val="1"/>
          <w:numId w:val="5"/>
        </w:numPr>
        <w:spacing w:before="100" w:beforeAutospacing="1" w:after="100" w:afterAutospacing="1"/>
        <w:ind w:left="1134" w:hanging="774"/>
        <w:jc w:val="both"/>
        <w:rPr>
          <w:rFonts w:ascii="Arial" w:hAnsi="Arial" w:cs="Arial"/>
          <w:lang w:val="en-CA"/>
        </w:rPr>
      </w:pPr>
      <w:r>
        <w:rPr>
          <w:rFonts w:ascii="Arial" w:hAnsi="Arial" w:cs="Arial"/>
          <w:lang w:val="en-CA"/>
        </w:rPr>
        <w:t>Inform MGS if a copy of the completed work is to be provided to the owner/guardian of the cemetery.</w:t>
      </w:r>
    </w:p>
    <w:p w14:paraId="097E5AF6" w14:textId="77777777" w:rsidR="00FF394A" w:rsidRPr="00FF394A" w:rsidRDefault="00FF394A" w:rsidP="00FF394A">
      <w:pPr>
        <w:pStyle w:val="ListParagraph"/>
        <w:spacing w:before="100" w:beforeAutospacing="1" w:after="100" w:afterAutospacing="1"/>
        <w:ind w:left="1440"/>
        <w:jc w:val="both"/>
        <w:rPr>
          <w:rFonts w:ascii="Arial" w:hAnsi="Arial" w:cs="Arial"/>
          <w:lang w:val="en-CA"/>
        </w:rPr>
      </w:pPr>
    </w:p>
    <w:p w14:paraId="3CD5A438" w14:textId="725BBBBC" w:rsidR="002A3362" w:rsidRDefault="002A3362" w:rsidP="002A3362">
      <w:pPr>
        <w:pStyle w:val="ListParagraph"/>
        <w:numPr>
          <w:ilvl w:val="0"/>
          <w:numId w:val="5"/>
        </w:numPr>
        <w:spacing w:before="100" w:beforeAutospacing="1" w:after="100" w:afterAutospacing="1"/>
        <w:jc w:val="both"/>
        <w:rPr>
          <w:rFonts w:ascii="Arial" w:hAnsi="Arial" w:cs="Arial"/>
          <w:b/>
          <w:lang w:val="en-CA"/>
        </w:rPr>
      </w:pPr>
      <w:r w:rsidRPr="006C0665">
        <w:rPr>
          <w:rFonts w:ascii="Arial" w:hAnsi="Arial" w:cs="Arial"/>
          <w:b/>
          <w:lang w:val="en-CA"/>
        </w:rPr>
        <w:t>Respect the cemetery:</w:t>
      </w:r>
    </w:p>
    <w:p w14:paraId="443E1DF9" w14:textId="77777777" w:rsidR="00CC39E0" w:rsidRPr="00491BFE" w:rsidRDefault="00CC39E0" w:rsidP="00CC39E0">
      <w:pPr>
        <w:pStyle w:val="ListParagraph"/>
        <w:spacing w:before="100" w:beforeAutospacing="1" w:after="100" w:afterAutospacing="1"/>
        <w:ind w:left="360"/>
        <w:jc w:val="both"/>
        <w:rPr>
          <w:rFonts w:ascii="Arial" w:hAnsi="Arial" w:cs="Arial"/>
          <w:b/>
          <w:lang w:val="en-CA"/>
        </w:rPr>
      </w:pPr>
    </w:p>
    <w:p w14:paraId="3B6B376E" w14:textId="1E10AAE8" w:rsidR="00491BFE" w:rsidRPr="00CC39E0" w:rsidRDefault="00491BFE" w:rsidP="00491BFE">
      <w:pPr>
        <w:pStyle w:val="ListParagraph"/>
        <w:numPr>
          <w:ilvl w:val="1"/>
          <w:numId w:val="5"/>
        </w:numPr>
        <w:spacing w:before="100" w:beforeAutospacing="1" w:after="100" w:afterAutospacing="1"/>
        <w:ind w:left="1134" w:hanging="774"/>
        <w:jc w:val="both"/>
        <w:rPr>
          <w:rFonts w:ascii="Arial" w:hAnsi="Arial" w:cs="Arial"/>
          <w:b/>
          <w:lang w:val="en-CA"/>
        </w:rPr>
      </w:pPr>
      <w:r>
        <w:rPr>
          <w:rFonts w:ascii="Arial" w:hAnsi="Arial" w:cs="Arial"/>
          <w:lang w:val="en-CA"/>
        </w:rPr>
        <w:t>Be careful not to damage any stones;</w:t>
      </w:r>
    </w:p>
    <w:p w14:paraId="00794AC5" w14:textId="77777777" w:rsidR="00CC39E0" w:rsidRPr="00491BFE" w:rsidRDefault="00CC39E0" w:rsidP="00CC39E0">
      <w:pPr>
        <w:pStyle w:val="ListParagraph"/>
        <w:spacing w:before="100" w:beforeAutospacing="1" w:after="100" w:afterAutospacing="1"/>
        <w:ind w:left="1134"/>
        <w:jc w:val="both"/>
        <w:rPr>
          <w:rFonts w:ascii="Arial" w:hAnsi="Arial" w:cs="Arial"/>
          <w:b/>
          <w:lang w:val="en-CA"/>
        </w:rPr>
      </w:pPr>
    </w:p>
    <w:p w14:paraId="0D690F93" w14:textId="61D2C4D3" w:rsidR="00223345" w:rsidRDefault="00491BFE" w:rsidP="00491BFE">
      <w:pPr>
        <w:pStyle w:val="ListParagraph"/>
        <w:numPr>
          <w:ilvl w:val="1"/>
          <w:numId w:val="5"/>
        </w:numPr>
        <w:spacing w:before="100" w:beforeAutospacing="1" w:after="100" w:afterAutospacing="1"/>
        <w:ind w:left="1134" w:hanging="774"/>
        <w:jc w:val="both"/>
        <w:rPr>
          <w:rFonts w:ascii="Arial" w:hAnsi="Arial" w:cs="Arial"/>
          <w:lang w:val="en-CA"/>
        </w:rPr>
      </w:pPr>
      <w:r w:rsidRPr="00491BFE">
        <w:rPr>
          <w:rFonts w:ascii="Arial" w:hAnsi="Arial" w:cs="Arial"/>
          <w:lang w:val="en-CA"/>
        </w:rPr>
        <w:t>Be respectful</w:t>
      </w:r>
      <w:r>
        <w:rPr>
          <w:rFonts w:ascii="Arial" w:hAnsi="Arial" w:cs="Arial"/>
          <w:lang w:val="en-CA"/>
        </w:rPr>
        <w:t xml:space="preserve"> if you see family members visiting a stone or if you see a funeral takin</w:t>
      </w:r>
      <w:r w:rsidR="00014495">
        <w:rPr>
          <w:rFonts w:ascii="Arial" w:hAnsi="Arial" w:cs="Arial"/>
          <w:lang w:val="en-CA"/>
        </w:rPr>
        <w:t>g</w:t>
      </w:r>
      <w:r>
        <w:rPr>
          <w:rFonts w:ascii="Arial" w:hAnsi="Arial" w:cs="Arial"/>
          <w:lang w:val="en-CA"/>
        </w:rPr>
        <w:t xml:space="preserve"> place.</w:t>
      </w:r>
    </w:p>
    <w:p w14:paraId="6DD5CE82" w14:textId="77777777" w:rsidR="00223345" w:rsidRDefault="00223345">
      <w:pPr>
        <w:rPr>
          <w:rFonts w:ascii="Arial" w:hAnsi="Arial" w:cs="Arial"/>
          <w:lang w:val="en-CA"/>
        </w:rPr>
      </w:pPr>
      <w:r>
        <w:rPr>
          <w:rFonts w:ascii="Arial" w:hAnsi="Arial" w:cs="Arial"/>
          <w:lang w:val="en-CA"/>
        </w:rPr>
        <w:br w:type="page"/>
      </w:r>
    </w:p>
    <w:p w14:paraId="3CDE25F5" w14:textId="77777777" w:rsidR="00223345" w:rsidRDefault="00223345" w:rsidP="00223345">
      <w:pPr>
        <w:pStyle w:val="Heading1"/>
        <w:rPr>
          <w:szCs w:val="28"/>
        </w:rPr>
      </w:pPr>
      <w:bookmarkStart w:id="6" w:name="_Toc128308346"/>
      <w:r>
        <w:rPr>
          <w:szCs w:val="28"/>
        </w:rPr>
        <w:lastRenderedPageBreak/>
        <w:t>Appendix</w:t>
      </w:r>
      <w:bookmarkEnd w:id="6"/>
    </w:p>
    <w:p w14:paraId="31630691" w14:textId="77777777" w:rsidR="00223345" w:rsidRDefault="00223345" w:rsidP="00223345">
      <w:pPr>
        <w:rPr>
          <w:rFonts w:ascii="Arial" w:eastAsia="Arial" w:hAnsi="Arial" w:cs="Arial"/>
        </w:rPr>
      </w:pPr>
    </w:p>
    <w:p w14:paraId="3EFFA4FE" w14:textId="77777777" w:rsidR="00223345" w:rsidRDefault="00223345" w:rsidP="00223345">
      <w:pPr>
        <w:pStyle w:val="Heading2"/>
        <w:rPr>
          <w:i/>
        </w:rPr>
      </w:pPr>
      <w:bookmarkStart w:id="7" w:name="_Toc128308347"/>
      <w:r>
        <w:rPr>
          <w:i/>
        </w:rPr>
        <w:t>Appendix 1</w:t>
      </w:r>
      <w:bookmarkEnd w:id="7"/>
    </w:p>
    <w:p w14:paraId="70698694" w14:textId="77777777" w:rsidR="00223345" w:rsidRDefault="00223345" w:rsidP="00223345">
      <w:pPr>
        <w:rPr>
          <w:rFonts w:ascii="Arial" w:eastAsia="Arial" w:hAnsi="Arial" w:cs="Arial"/>
        </w:rPr>
      </w:pPr>
    </w:p>
    <w:p w14:paraId="1B5CC199" w14:textId="77777777" w:rsidR="00223345" w:rsidRDefault="00223345" w:rsidP="00223345">
      <w:pPr>
        <w:jc w:val="center"/>
        <w:rPr>
          <w:rFonts w:ascii="Arial" w:eastAsia="Arial" w:hAnsi="Arial" w:cs="Arial"/>
          <w:b/>
          <w:sz w:val="28"/>
          <w:szCs w:val="28"/>
        </w:rPr>
      </w:pPr>
      <w:r>
        <w:rPr>
          <w:rFonts w:ascii="Arial" w:eastAsia="Arial" w:hAnsi="Arial" w:cs="Arial"/>
          <w:b/>
          <w:sz w:val="28"/>
          <w:szCs w:val="28"/>
        </w:rPr>
        <w:t>TYPE OF GRAVE MARKERS</w:t>
      </w:r>
    </w:p>
    <w:p w14:paraId="507BB85D" w14:textId="77777777" w:rsidR="00223345" w:rsidRDefault="00223345" w:rsidP="00223345">
      <w:pPr>
        <w:jc w:val="center"/>
        <w:rPr>
          <w:rFonts w:ascii="Arial" w:eastAsia="Arial" w:hAnsi="Arial" w:cs="Arial"/>
          <w:b/>
        </w:rPr>
      </w:pPr>
    </w:p>
    <w:p w14:paraId="355CA0F3" w14:textId="77777777" w:rsidR="00223345" w:rsidRDefault="00223345" w:rsidP="00223345">
      <w:pPr>
        <w:rPr>
          <w:rFonts w:ascii="Arial" w:eastAsia="Arial" w:hAnsi="Arial" w:cs="Arial"/>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215"/>
        <w:gridCol w:w="3120"/>
      </w:tblGrid>
      <w:tr w:rsidR="003078D8" w14:paraId="298BCAF8" w14:textId="77777777" w:rsidTr="002B46B2">
        <w:tc>
          <w:tcPr>
            <w:tcW w:w="2025" w:type="dxa"/>
            <w:shd w:val="clear" w:color="auto" w:fill="auto"/>
            <w:tcMar>
              <w:top w:w="100" w:type="dxa"/>
              <w:left w:w="100" w:type="dxa"/>
              <w:bottom w:w="100" w:type="dxa"/>
              <w:right w:w="100" w:type="dxa"/>
            </w:tcMar>
          </w:tcPr>
          <w:p w14:paraId="564502A9" w14:textId="77777777" w:rsidR="003078D8" w:rsidRDefault="003078D8" w:rsidP="002B46B2">
            <w:pPr>
              <w:widowControl w:val="0"/>
              <w:pBdr>
                <w:top w:val="nil"/>
                <w:left w:val="nil"/>
                <w:bottom w:val="nil"/>
                <w:right w:val="nil"/>
                <w:between w:val="nil"/>
              </w:pBdr>
              <w:jc w:val="center"/>
            </w:pPr>
            <w:r>
              <w:t>Name</w:t>
            </w:r>
          </w:p>
        </w:tc>
        <w:tc>
          <w:tcPr>
            <w:tcW w:w="4215" w:type="dxa"/>
            <w:shd w:val="clear" w:color="auto" w:fill="auto"/>
            <w:tcMar>
              <w:top w:w="100" w:type="dxa"/>
              <w:left w:w="100" w:type="dxa"/>
              <w:bottom w:w="100" w:type="dxa"/>
              <w:right w:w="100" w:type="dxa"/>
            </w:tcMar>
          </w:tcPr>
          <w:p w14:paraId="308402A9" w14:textId="77777777" w:rsidR="003078D8" w:rsidRDefault="003078D8" w:rsidP="002B46B2">
            <w:pPr>
              <w:widowControl w:val="0"/>
              <w:pBdr>
                <w:top w:val="nil"/>
                <w:left w:val="nil"/>
                <w:bottom w:val="nil"/>
                <w:right w:val="nil"/>
                <w:between w:val="nil"/>
              </w:pBdr>
              <w:jc w:val="center"/>
            </w:pPr>
            <w:r>
              <w:t>Description</w:t>
            </w:r>
          </w:p>
        </w:tc>
        <w:tc>
          <w:tcPr>
            <w:tcW w:w="3120" w:type="dxa"/>
            <w:shd w:val="clear" w:color="auto" w:fill="auto"/>
            <w:tcMar>
              <w:top w:w="100" w:type="dxa"/>
              <w:left w:w="100" w:type="dxa"/>
              <w:bottom w:w="100" w:type="dxa"/>
              <w:right w:w="100" w:type="dxa"/>
            </w:tcMar>
          </w:tcPr>
          <w:p w14:paraId="5366CB22" w14:textId="77777777" w:rsidR="003078D8" w:rsidRDefault="003078D8" w:rsidP="002B46B2">
            <w:pPr>
              <w:widowControl w:val="0"/>
              <w:pBdr>
                <w:top w:val="nil"/>
                <w:left w:val="nil"/>
                <w:bottom w:val="nil"/>
                <w:right w:val="nil"/>
                <w:between w:val="nil"/>
              </w:pBdr>
              <w:jc w:val="center"/>
            </w:pPr>
            <w:r>
              <w:t>Picture</w:t>
            </w:r>
          </w:p>
        </w:tc>
      </w:tr>
      <w:tr w:rsidR="003078D8" w14:paraId="7E6EF594" w14:textId="77777777" w:rsidTr="002B46B2">
        <w:tc>
          <w:tcPr>
            <w:tcW w:w="2025" w:type="dxa"/>
            <w:shd w:val="clear" w:color="auto" w:fill="auto"/>
            <w:tcMar>
              <w:top w:w="100" w:type="dxa"/>
              <w:left w:w="100" w:type="dxa"/>
              <w:bottom w:w="100" w:type="dxa"/>
              <w:right w:w="100" w:type="dxa"/>
            </w:tcMar>
          </w:tcPr>
          <w:p w14:paraId="72F649FB" w14:textId="77777777" w:rsidR="003078D8" w:rsidRDefault="003078D8" w:rsidP="002B46B2">
            <w:pPr>
              <w:widowControl w:val="0"/>
              <w:pBdr>
                <w:top w:val="nil"/>
                <w:left w:val="nil"/>
                <w:bottom w:val="nil"/>
                <w:right w:val="nil"/>
                <w:between w:val="nil"/>
              </w:pBdr>
            </w:pPr>
            <w:r>
              <w:t>Altar Tomb</w:t>
            </w:r>
          </w:p>
        </w:tc>
        <w:tc>
          <w:tcPr>
            <w:tcW w:w="4215" w:type="dxa"/>
            <w:shd w:val="clear" w:color="auto" w:fill="auto"/>
            <w:tcMar>
              <w:top w:w="100" w:type="dxa"/>
              <w:left w:w="100" w:type="dxa"/>
              <w:bottom w:w="100" w:type="dxa"/>
              <w:right w:w="100" w:type="dxa"/>
            </w:tcMar>
          </w:tcPr>
          <w:p w14:paraId="6D8123BB" w14:textId="77777777" w:rsidR="003078D8" w:rsidRDefault="003078D8" w:rsidP="002B46B2">
            <w:pPr>
              <w:widowControl w:val="0"/>
            </w:pPr>
            <w:r>
              <w:t>A solid, rectangular, raised tomb or grave marker resembling ceremonial altars of classical antiquity and Judeo-Christian ritual.</w:t>
            </w:r>
          </w:p>
        </w:tc>
        <w:tc>
          <w:tcPr>
            <w:tcW w:w="3120" w:type="dxa"/>
            <w:shd w:val="clear" w:color="auto" w:fill="auto"/>
            <w:tcMar>
              <w:top w:w="100" w:type="dxa"/>
              <w:left w:w="100" w:type="dxa"/>
              <w:bottom w:w="100" w:type="dxa"/>
              <w:right w:w="100" w:type="dxa"/>
            </w:tcMar>
          </w:tcPr>
          <w:p w14:paraId="0E44BF63"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21F47911" wp14:editId="3AD551CD">
                  <wp:extent cx="1371600" cy="104775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371600" cy="1047750"/>
                          </a:xfrm>
                          <a:prstGeom prst="rect">
                            <a:avLst/>
                          </a:prstGeom>
                          <a:ln/>
                        </pic:spPr>
                      </pic:pic>
                    </a:graphicData>
                  </a:graphic>
                </wp:inline>
              </w:drawing>
            </w:r>
          </w:p>
        </w:tc>
      </w:tr>
      <w:tr w:rsidR="003078D8" w14:paraId="014B87FA" w14:textId="77777777" w:rsidTr="002B46B2">
        <w:tc>
          <w:tcPr>
            <w:tcW w:w="2025" w:type="dxa"/>
            <w:shd w:val="clear" w:color="auto" w:fill="auto"/>
            <w:tcMar>
              <w:top w:w="100" w:type="dxa"/>
              <w:left w:w="100" w:type="dxa"/>
              <w:bottom w:w="100" w:type="dxa"/>
              <w:right w:w="100" w:type="dxa"/>
            </w:tcMar>
          </w:tcPr>
          <w:p w14:paraId="01D02CF3" w14:textId="77777777" w:rsidR="003078D8" w:rsidRDefault="003078D8" w:rsidP="002B46B2">
            <w:pPr>
              <w:widowControl w:val="0"/>
              <w:pBdr>
                <w:top w:val="nil"/>
                <w:left w:val="nil"/>
                <w:bottom w:val="nil"/>
                <w:right w:val="nil"/>
                <w:between w:val="nil"/>
              </w:pBdr>
            </w:pPr>
            <w:r>
              <w:t>Baby/Child Marker</w:t>
            </w:r>
          </w:p>
        </w:tc>
        <w:tc>
          <w:tcPr>
            <w:tcW w:w="4215" w:type="dxa"/>
            <w:shd w:val="clear" w:color="auto" w:fill="auto"/>
            <w:tcMar>
              <w:top w:w="100" w:type="dxa"/>
              <w:left w:w="100" w:type="dxa"/>
              <w:bottom w:w="100" w:type="dxa"/>
              <w:right w:w="100" w:type="dxa"/>
            </w:tcMar>
          </w:tcPr>
          <w:p w14:paraId="2A591542" w14:textId="77777777" w:rsidR="003078D8" w:rsidRDefault="003078D8" w:rsidP="002B46B2">
            <w:pPr>
              <w:widowControl w:val="0"/>
            </w:pPr>
            <w:r>
              <w:t>Small vertical slab, often with lamb on top.</w:t>
            </w:r>
          </w:p>
        </w:tc>
        <w:tc>
          <w:tcPr>
            <w:tcW w:w="3120" w:type="dxa"/>
            <w:shd w:val="clear" w:color="auto" w:fill="auto"/>
            <w:tcMar>
              <w:top w:w="100" w:type="dxa"/>
              <w:left w:w="100" w:type="dxa"/>
              <w:bottom w:w="100" w:type="dxa"/>
              <w:right w:w="100" w:type="dxa"/>
            </w:tcMar>
          </w:tcPr>
          <w:p w14:paraId="36915A8C" w14:textId="77777777" w:rsidR="003078D8" w:rsidRDefault="003078D8" w:rsidP="002B46B2">
            <w:pPr>
              <w:jc w:val="center"/>
            </w:pPr>
            <w:r>
              <w:rPr>
                <w:noProof/>
              </w:rPr>
              <w:drawing>
                <wp:inline distT="114300" distB="114300" distL="114300" distR="114300" wp14:anchorId="24AFEA09" wp14:editId="0BB21677">
                  <wp:extent cx="1247775" cy="1501813"/>
                  <wp:effectExtent l="0" t="0" r="0" b="0"/>
                  <wp:docPr id="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a:srcRect/>
                          <a:stretch>
                            <a:fillRect/>
                          </a:stretch>
                        </pic:blipFill>
                        <pic:spPr>
                          <a:xfrm>
                            <a:off x="0" y="0"/>
                            <a:ext cx="1247775" cy="1501813"/>
                          </a:xfrm>
                          <a:prstGeom prst="rect">
                            <a:avLst/>
                          </a:prstGeom>
                          <a:ln/>
                        </pic:spPr>
                      </pic:pic>
                    </a:graphicData>
                  </a:graphic>
                </wp:inline>
              </w:drawing>
            </w:r>
          </w:p>
        </w:tc>
      </w:tr>
      <w:tr w:rsidR="003078D8" w14:paraId="7C756578" w14:textId="77777777" w:rsidTr="002B46B2">
        <w:tc>
          <w:tcPr>
            <w:tcW w:w="2025" w:type="dxa"/>
            <w:shd w:val="clear" w:color="auto" w:fill="auto"/>
            <w:tcMar>
              <w:top w:w="100" w:type="dxa"/>
              <w:left w:w="100" w:type="dxa"/>
              <w:bottom w:w="100" w:type="dxa"/>
              <w:right w:w="100" w:type="dxa"/>
            </w:tcMar>
          </w:tcPr>
          <w:p w14:paraId="49AC3080" w14:textId="77777777" w:rsidR="003078D8" w:rsidRDefault="003078D8" w:rsidP="002B46B2">
            <w:pPr>
              <w:widowControl w:val="0"/>
              <w:pBdr>
                <w:top w:val="nil"/>
                <w:left w:val="nil"/>
                <w:bottom w:val="nil"/>
                <w:right w:val="nil"/>
                <w:between w:val="nil"/>
              </w:pBdr>
            </w:pPr>
            <w:r>
              <w:t>Bevel</w:t>
            </w:r>
          </w:p>
        </w:tc>
        <w:tc>
          <w:tcPr>
            <w:tcW w:w="4215" w:type="dxa"/>
            <w:shd w:val="clear" w:color="auto" w:fill="auto"/>
            <w:tcMar>
              <w:top w:w="100" w:type="dxa"/>
              <w:left w:w="100" w:type="dxa"/>
              <w:bottom w:w="100" w:type="dxa"/>
              <w:right w:w="100" w:type="dxa"/>
            </w:tcMar>
          </w:tcPr>
          <w:p w14:paraId="6DCD7E8F" w14:textId="77777777" w:rsidR="003078D8" w:rsidRDefault="003078D8" w:rsidP="002B46B2">
            <w:pPr>
              <w:widowControl w:val="0"/>
              <w:pBdr>
                <w:top w:val="nil"/>
                <w:left w:val="nil"/>
                <w:bottom w:val="nil"/>
                <w:right w:val="nil"/>
                <w:between w:val="nil"/>
              </w:pBdr>
            </w:pPr>
            <w:r>
              <w:t>Rise a few inches above the ground and have a sloping shape.</w:t>
            </w:r>
          </w:p>
        </w:tc>
        <w:tc>
          <w:tcPr>
            <w:tcW w:w="3120" w:type="dxa"/>
            <w:shd w:val="clear" w:color="auto" w:fill="auto"/>
            <w:tcMar>
              <w:top w:w="100" w:type="dxa"/>
              <w:left w:w="100" w:type="dxa"/>
              <w:bottom w:w="100" w:type="dxa"/>
              <w:right w:w="100" w:type="dxa"/>
            </w:tcMar>
          </w:tcPr>
          <w:p w14:paraId="7F7D1401"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4A1499BD" wp14:editId="135ABE94">
                  <wp:extent cx="1847850" cy="12065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847850" cy="1206500"/>
                          </a:xfrm>
                          <a:prstGeom prst="rect">
                            <a:avLst/>
                          </a:prstGeom>
                          <a:ln/>
                        </pic:spPr>
                      </pic:pic>
                    </a:graphicData>
                  </a:graphic>
                </wp:inline>
              </w:drawing>
            </w:r>
          </w:p>
        </w:tc>
      </w:tr>
      <w:tr w:rsidR="003078D8" w14:paraId="5B8A2B14" w14:textId="77777777" w:rsidTr="002B46B2">
        <w:tc>
          <w:tcPr>
            <w:tcW w:w="2025" w:type="dxa"/>
            <w:shd w:val="clear" w:color="auto" w:fill="auto"/>
            <w:tcMar>
              <w:top w:w="100" w:type="dxa"/>
              <w:left w:w="100" w:type="dxa"/>
              <w:bottom w:w="100" w:type="dxa"/>
              <w:right w:w="100" w:type="dxa"/>
            </w:tcMar>
          </w:tcPr>
          <w:p w14:paraId="3EC29738" w14:textId="77777777" w:rsidR="003078D8" w:rsidRDefault="003078D8" w:rsidP="002B46B2">
            <w:pPr>
              <w:widowControl w:val="0"/>
              <w:pBdr>
                <w:top w:val="nil"/>
                <w:left w:val="nil"/>
                <w:bottom w:val="nil"/>
                <w:right w:val="nil"/>
                <w:between w:val="nil"/>
              </w:pBdr>
            </w:pPr>
            <w:r>
              <w:lastRenderedPageBreak/>
              <w:t>Cenotaph</w:t>
            </w:r>
          </w:p>
        </w:tc>
        <w:tc>
          <w:tcPr>
            <w:tcW w:w="4215" w:type="dxa"/>
            <w:shd w:val="clear" w:color="auto" w:fill="auto"/>
            <w:tcMar>
              <w:top w:w="100" w:type="dxa"/>
              <w:left w:w="100" w:type="dxa"/>
              <w:bottom w:w="100" w:type="dxa"/>
              <w:right w:w="100" w:type="dxa"/>
            </w:tcMar>
          </w:tcPr>
          <w:p w14:paraId="4A30051A" w14:textId="77777777" w:rsidR="003078D8" w:rsidRDefault="003078D8" w:rsidP="002B46B2">
            <w:pPr>
              <w:widowControl w:val="0"/>
            </w:pPr>
            <w:r>
              <w:t>A monument to someone buried elsewhere, especially one commemorating people who died in a war. A cenotaph may look exactly like any other grave marker and located over an empty plot.</w:t>
            </w:r>
          </w:p>
        </w:tc>
        <w:tc>
          <w:tcPr>
            <w:tcW w:w="3120" w:type="dxa"/>
            <w:shd w:val="clear" w:color="auto" w:fill="auto"/>
            <w:tcMar>
              <w:top w:w="100" w:type="dxa"/>
              <w:left w:w="100" w:type="dxa"/>
              <w:bottom w:w="100" w:type="dxa"/>
              <w:right w:w="100" w:type="dxa"/>
            </w:tcMar>
          </w:tcPr>
          <w:p w14:paraId="2F409468" w14:textId="77777777" w:rsidR="003078D8" w:rsidRDefault="003078D8" w:rsidP="002B46B2">
            <w:r/>
            <w:r>
              <w:instrText xml:space="preserve"/>
            </w:r>
            <w:r/>
            <w:r>
              <w:rPr>
                <w:noProof/>
              </w:rPr>
              <w:drawing>
                <wp:anchor distT="0" distB="0" distL="114300" distR="114300" simplePos="0" relativeHeight="251661312" behindDoc="0" locked="0" layoutInCell="1" allowOverlap="1" wp14:anchorId="1B4E0238" wp14:editId="1AB7D8A4">
                  <wp:simplePos x="0" y="0"/>
                  <wp:positionH relativeFrom="column">
                    <wp:align>center</wp:align>
                  </wp:positionH>
                  <wp:positionV relativeFrom="paragraph">
                    <wp:posOffset>3810</wp:posOffset>
                  </wp:positionV>
                  <wp:extent cx="1458000" cy="2185200"/>
                  <wp:effectExtent l="0" t="0" r="2540" b="0"/>
                  <wp:wrapTopAndBottom/>
                  <wp:docPr id="24" name="Picture 24" descr="Cenotaph - Ladysmith - Ladysmith &amp; District Historical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otaph - Ladysmith - Ladysmith &amp; District Historical Socie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80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p>
        </w:tc>
      </w:tr>
      <w:tr w:rsidR="003078D8" w14:paraId="1CA0B12B" w14:textId="77777777" w:rsidTr="002B46B2">
        <w:tc>
          <w:tcPr>
            <w:tcW w:w="2025" w:type="dxa"/>
            <w:shd w:val="clear" w:color="auto" w:fill="auto"/>
            <w:tcMar>
              <w:top w:w="100" w:type="dxa"/>
              <w:left w:w="100" w:type="dxa"/>
              <w:bottom w:w="100" w:type="dxa"/>
              <w:right w:w="100" w:type="dxa"/>
            </w:tcMar>
          </w:tcPr>
          <w:p w14:paraId="5EA37B2D" w14:textId="77777777" w:rsidR="003078D8" w:rsidRDefault="003078D8" w:rsidP="002B46B2">
            <w:pPr>
              <w:widowControl w:val="0"/>
              <w:pBdr>
                <w:top w:val="nil"/>
                <w:left w:val="nil"/>
                <w:bottom w:val="nil"/>
                <w:right w:val="nil"/>
                <w:between w:val="nil"/>
              </w:pBdr>
            </w:pPr>
            <w:r>
              <w:t>Columbarium</w:t>
            </w:r>
          </w:p>
        </w:tc>
        <w:tc>
          <w:tcPr>
            <w:tcW w:w="4215" w:type="dxa"/>
            <w:shd w:val="clear" w:color="auto" w:fill="auto"/>
            <w:tcMar>
              <w:top w:w="100" w:type="dxa"/>
              <w:left w:w="100" w:type="dxa"/>
              <w:bottom w:w="100" w:type="dxa"/>
              <w:right w:w="100" w:type="dxa"/>
            </w:tcMar>
          </w:tcPr>
          <w:p w14:paraId="40B9502E" w14:textId="77777777" w:rsidR="003078D8" w:rsidRDefault="003078D8" w:rsidP="002B46B2">
            <w:pPr>
              <w:widowControl w:val="0"/>
            </w:pPr>
            <w:r>
              <w:t>A building for cremation urns (from many families) in separate drawers or compartments.</w:t>
            </w:r>
          </w:p>
          <w:p w14:paraId="2045BE98" w14:textId="77777777" w:rsidR="003078D8" w:rsidRDefault="003078D8" w:rsidP="002B46B2">
            <w:pPr>
              <w:widowControl w:val="0"/>
            </w:pPr>
          </w:p>
        </w:tc>
        <w:tc>
          <w:tcPr>
            <w:tcW w:w="3120" w:type="dxa"/>
            <w:shd w:val="clear" w:color="auto" w:fill="auto"/>
            <w:tcMar>
              <w:top w:w="100" w:type="dxa"/>
              <w:left w:w="100" w:type="dxa"/>
              <w:bottom w:w="100" w:type="dxa"/>
              <w:right w:w="100" w:type="dxa"/>
            </w:tcMar>
          </w:tcPr>
          <w:p w14:paraId="2EAD8471" w14:textId="77777777" w:rsidR="003078D8" w:rsidRDefault="003078D8" w:rsidP="002B46B2">
            <w:r/>
            <w:r>
              <w:instrText xml:space="preserve"/>
            </w:r>
            <w:r/>
            <w:r>
              <w:rPr>
                <w:noProof/>
              </w:rPr>
              <w:drawing>
                <wp:inline distT="0" distB="0" distL="0" distR="0" wp14:anchorId="19FECB32" wp14:editId="5EC5F8CE">
                  <wp:extent cx="1854200" cy="1437640"/>
                  <wp:effectExtent l="0" t="0" r="0" b="0"/>
                  <wp:docPr id="23" name="Picture 23" descr="https://tofieldalberta.ca/wp-content/uploads/2019/10/Cemetery-Columb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fieldalberta.ca/wp-content/uploads/2019/10/Cemetery-Columbariu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4200" cy="1437640"/>
                          </a:xfrm>
                          <a:prstGeom prst="rect">
                            <a:avLst/>
                          </a:prstGeom>
                          <a:noFill/>
                          <a:ln>
                            <a:noFill/>
                          </a:ln>
                        </pic:spPr>
                      </pic:pic>
                    </a:graphicData>
                  </a:graphic>
                </wp:inline>
              </w:drawing>
            </w:r>
            <w:r/>
          </w:p>
          <w:p w14:paraId="51BEB7DE" w14:textId="77777777" w:rsidR="003078D8" w:rsidRDefault="003078D8" w:rsidP="002B46B2">
            <w:pPr>
              <w:widowControl w:val="0"/>
              <w:pBdr>
                <w:top w:val="nil"/>
                <w:left w:val="nil"/>
                <w:bottom w:val="nil"/>
                <w:right w:val="nil"/>
                <w:between w:val="nil"/>
              </w:pBdr>
              <w:jc w:val="center"/>
              <w:rPr>
                <w:noProof/>
              </w:rPr>
            </w:pPr>
          </w:p>
        </w:tc>
      </w:tr>
      <w:tr w:rsidR="003078D8" w14:paraId="71DCC159" w14:textId="77777777" w:rsidTr="002B46B2">
        <w:tc>
          <w:tcPr>
            <w:tcW w:w="2025" w:type="dxa"/>
            <w:shd w:val="clear" w:color="auto" w:fill="auto"/>
            <w:tcMar>
              <w:top w:w="100" w:type="dxa"/>
              <w:left w:w="100" w:type="dxa"/>
              <w:bottom w:w="100" w:type="dxa"/>
              <w:right w:w="100" w:type="dxa"/>
            </w:tcMar>
          </w:tcPr>
          <w:p w14:paraId="5BB97937" w14:textId="77777777" w:rsidR="003078D8" w:rsidRDefault="003078D8" w:rsidP="002B46B2">
            <w:pPr>
              <w:widowControl w:val="0"/>
              <w:pBdr>
                <w:top w:val="nil"/>
                <w:left w:val="nil"/>
                <w:bottom w:val="nil"/>
                <w:right w:val="nil"/>
                <w:between w:val="nil"/>
              </w:pBdr>
            </w:pPr>
            <w:r>
              <w:t>Column</w:t>
            </w:r>
          </w:p>
        </w:tc>
        <w:tc>
          <w:tcPr>
            <w:tcW w:w="4215" w:type="dxa"/>
            <w:shd w:val="clear" w:color="auto" w:fill="auto"/>
            <w:tcMar>
              <w:top w:w="100" w:type="dxa"/>
              <w:left w:w="100" w:type="dxa"/>
              <w:bottom w:w="100" w:type="dxa"/>
              <w:right w:w="100" w:type="dxa"/>
            </w:tcMar>
          </w:tcPr>
          <w:p w14:paraId="756C0E77" w14:textId="77777777" w:rsidR="003078D8" w:rsidRDefault="003078D8" w:rsidP="002B46B2">
            <w:pPr>
              <w:widowControl w:val="0"/>
            </w:pPr>
            <w:r>
              <w:t>Round, often have transcriptions all around (though not always transcribed).</w:t>
            </w:r>
          </w:p>
        </w:tc>
        <w:tc>
          <w:tcPr>
            <w:tcW w:w="3120" w:type="dxa"/>
            <w:shd w:val="clear" w:color="auto" w:fill="auto"/>
            <w:tcMar>
              <w:top w:w="100" w:type="dxa"/>
              <w:left w:w="100" w:type="dxa"/>
              <w:bottom w:w="100" w:type="dxa"/>
              <w:right w:w="100" w:type="dxa"/>
            </w:tcMar>
          </w:tcPr>
          <w:p w14:paraId="4D73E31E"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6BE6E727" wp14:editId="143EA7BA">
                  <wp:extent cx="552450" cy="13525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52450" cy="1352550"/>
                          </a:xfrm>
                          <a:prstGeom prst="rect">
                            <a:avLst/>
                          </a:prstGeom>
                          <a:ln/>
                        </pic:spPr>
                      </pic:pic>
                    </a:graphicData>
                  </a:graphic>
                </wp:inline>
              </w:drawing>
            </w:r>
          </w:p>
        </w:tc>
      </w:tr>
      <w:tr w:rsidR="003078D8" w14:paraId="58B38558" w14:textId="77777777" w:rsidTr="002B46B2">
        <w:tc>
          <w:tcPr>
            <w:tcW w:w="2025" w:type="dxa"/>
            <w:shd w:val="clear" w:color="auto" w:fill="auto"/>
            <w:tcMar>
              <w:top w:w="100" w:type="dxa"/>
              <w:left w:w="100" w:type="dxa"/>
              <w:bottom w:w="100" w:type="dxa"/>
              <w:right w:w="100" w:type="dxa"/>
            </w:tcMar>
          </w:tcPr>
          <w:p w14:paraId="3CF2702A" w14:textId="77777777" w:rsidR="003078D8" w:rsidRDefault="003078D8" w:rsidP="002B46B2">
            <w:pPr>
              <w:widowControl w:val="0"/>
              <w:pBdr>
                <w:top w:val="nil"/>
                <w:left w:val="nil"/>
                <w:bottom w:val="nil"/>
                <w:right w:val="nil"/>
                <w:between w:val="nil"/>
              </w:pBdr>
            </w:pPr>
            <w:r>
              <w:t>Emerging Stone</w:t>
            </w:r>
          </w:p>
        </w:tc>
        <w:tc>
          <w:tcPr>
            <w:tcW w:w="4215" w:type="dxa"/>
            <w:shd w:val="clear" w:color="auto" w:fill="auto"/>
            <w:tcMar>
              <w:top w:w="100" w:type="dxa"/>
              <w:left w:w="100" w:type="dxa"/>
              <w:bottom w:w="100" w:type="dxa"/>
              <w:right w:w="100" w:type="dxa"/>
            </w:tcMar>
          </w:tcPr>
          <w:p w14:paraId="3BC5C669" w14:textId="77777777" w:rsidR="003078D8" w:rsidRDefault="003078D8" w:rsidP="002B46B2">
            <w:pPr>
              <w:widowControl w:val="0"/>
            </w:pPr>
            <w:r>
              <w:t>A type of gravestone where one portion of the stone has been fully</w:t>
            </w:r>
          </w:p>
          <w:p w14:paraId="2D598B1A" w14:textId="77777777" w:rsidR="003078D8" w:rsidRDefault="003078D8" w:rsidP="002B46B2">
            <w:pPr>
              <w:widowControl w:val="0"/>
            </w:pPr>
            <w:r>
              <w:t>carved, while another portion remains undressed or only partially dressed, giving the impression of a stone that has been incompletely carved.</w:t>
            </w:r>
          </w:p>
        </w:tc>
        <w:tc>
          <w:tcPr>
            <w:tcW w:w="3120" w:type="dxa"/>
            <w:shd w:val="clear" w:color="auto" w:fill="auto"/>
            <w:tcMar>
              <w:top w:w="100" w:type="dxa"/>
              <w:left w:w="100" w:type="dxa"/>
              <w:bottom w:w="100" w:type="dxa"/>
              <w:right w:w="100" w:type="dxa"/>
            </w:tcMar>
          </w:tcPr>
          <w:p w14:paraId="5F3A3FEE"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42B5350E" wp14:editId="3CC1338D">
                  <wp:extent cx="1397262" cy="1041437"/>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a:srcRect/>
                          <a:stretch>
                            <a:fillRect/>
                          </a:stretch>
                        </pic:blipFill>
                        <pic:spPr>
                          <a:xfrm>
                            <a:off x="0" y="0"/>
                            <a:ext cx="1397262" cy="1041437"/>
                          </a:xfrm>
                          <a:prstGeom prst="rect">
                            <a:avLst/>
                          </a:prstGeom>
                          <a:ln/>
                        </pic:spPr>
                      </pic:pic>
                    </a:graphicData>
                  </a:graphic>
                </wp:inline>
              </w:drawing>
            </w:r>
          </w:p>
        </w:tc>
      </w:tr>
      <w:tr w:rsidR="003078D8" w14:paraId="6372BA45" w14:textId="77777777" w:rsidTr="002B46B2">
        <w:tc>
          <w:tcPr>
            <w:tcW w:w="2025" w:type="dxa"/>
            <w:shd w:val="clear" w:color="auto" w:fill="auto"/>
            <w:tcMar>
              <w:top w:w="100" w:type="dxa"/>
              <w:left w:w="100" w:type="dxa"/>
              <w:bottom w:w="100" w:type="dxa"/>
              <w:right w:w="100" w:type="dxa"/>
            </w:tcMar>
          </w:tcPr>
          <w:p w14:paraId="7A0F72C8" w14:textId="77777777" w:rsidR="003078D8" w:rsidRDefault="003078D8" w:rsidP="002B46B2">
            <w:pPr>
              <w:widowControl w:val="0"/>
              <w:pBdr>
                <w:top w:val="nil"/>
                <w:left w:val="nil"/>
                <w:bottom w:val="nil"/>
                <w:right w:val="nil"/>
                <w:between w:val="nil"/>
              </w:pBdr>
            </w:pPr>
            <w:r>
              <w:lastRenderedPageBreak/>
              <w:t>FHM</w:t>
            </w:r>
          </w:p>
        </w:tc>
        <w:tc>
          <w:tcPr>
            <w:tcW w:w="4215" w:type="dxa"/>
            <w:shd w:val="clear" w:color="auto" w:fill="auto"/>
            <w:tcMar>
              <w:top w:w="100" w:type="dxa"/>
              <w:left w:w="100" w:type="dxa"/>
              <w:bottom w:w="100" w:type="dxa"/>
              <w:right w:w="100" w:type="dxa"/>
            </w:tcMar>
          </w:tcPr>
          <w:p w14:paraId="3DB35F7D" w14:textId="77777777" w:rsidR="003078D8" w:rsidRDefault="003078D8" w:rsidP="002B46B2">
            <w:pPr>
              <w:widowControl w:val="0"/>
            </w:pPr>
            <w:r>
              <w:t>Funeral Home Marker</w:t>
            </w:r>
          </w:p>
        </w:tc>
        <w:tc>
          <w:tcPr>
            <w:tcW w:w="3120" w:type="dxa"/>
            <w:shd w:val="clear" w:color="auto" w:fill="auto"/>
            <w:tcMar>
              <w:top w:w="100" w:type="dxa"/>
              <w:left w:w="100" w:type="dxa"/>
              <w:bottom w:w="100" w:type="dxa"/>
              <w:right w:w="100" w:type="dxa"/>
            </w:tcMar>
          </w:tcPr>
          <w:p w14:paraId="25630991" w14:textId="77777777" w:rsidR="003078D8" w:rsidRDefault="003078D8" w:rsidP="002B46B2">
            <w:pPr>
              <w:widowControl w:val="0"/>
              <w:jc w:val="center"/>
            </w:pPr>
            <w:r>
              <w:rPr>
                <w:noProof/>
              </w:rPr>
              <w:drawing>
                <wp:inline distT="114300" distB="114300" distL="114300" distR="114300" wp14:anchorId="5AE37D6A" wp14:editId="644F3980">
                  <wp:extent cx="1489445" cy="1119188"/>
                  <wp:effectExtent l="0" t="0" r="0"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a:stretch>
                            <a:fillRect/>
                          </a:stretch>
                        </pic:blipFill>
                        <pic:spPr>
                          <a:xfrm>
                            <a:off x="0" y="0"/>
                            <a:ext cx="1489445" cy="1119188"/>
                          </a:xfrm>
                          <a:prstGeom prst="rect">
                            <a:avLst/>
                          </a:prstGeom>
                          <a:ln/>
                        </pic:spPr>
                      </pic:pic>
                    </a:graphicData>
                  </a:graphic>
                </wp:inline>
              </w:drawing>
            </w:r>
          </w:p>
        </w:tc>
      </w:tr>
      <w:tr w:rsidR="003078D8" w14:paraId="0D1D2EAC" w14:textId="77777777" w:rsidTr="002B46B2">
        <w:tc>
          <w:tcPr>
            <w:tcW w:w="2025" w:type="dxa"/>
            <w:shd w:val="clear" w:color="auto" w:fill="auto"/>
            <w:tcMar>
              <w:top w:w="100" w:type="dxa"/>
              <w:left w:w="100" w:type="dxa"/>
              <w:bottom w:w="100" w:type="dxa"/>
              <w:right w:w="100" w:type="dxa"/>
            </w:tcMar>
          </w:tcPr>
          <w:p w14:paraId="4360C48E" w14:textId="77777777" w:rsidR="003078D8" w:rsidRDefault="003078D8" w:rsidP="002B46B2">
            <w:pPr>
              <w:widowControl w:val="0"/>
              <w:pBdr>
                <w:top w:val="nil"/>
                <w:left w:val="nil"/>
                <w:bottom w:val="nil"/>
                <w:right w:val="nil"/>
                <w:between w:val="nil"/>
              </w:pBdr>
            </w:pPr>
            <w:r>
              <w:t>Flat Slab</w:t>
            </w:r>
          </w:p>
        </w:tc>
        <w:tc>
          <w:tcPr>
            <w:tcW w:w="4215" w:type="dxa"/>
            <w:shd w:val="clear" w:color="auto" w:fill="auto"/>
            <w:tcMar>
              <w:top w:w="100" w:type="dxa"/>
              <w:left w:w="100" w:type="dxa"/>
              <w:bottom w:w="100" w:type="dxa"/>
              <w:right w:w="100" w:type="dxa"/>
            </w:tcMar>
          </w:tcPr>
          <w:p w14:paraId="72614D1B" w14:textId="77777777" w:rsidR="003078D8" w:rsidRDefault="003078D8" w:rsidP="002B46B2">
            <w:pPr>
              <w:widowControl w:val="0"/>
            </w:pPr>
            <w:r>
              <w:t>Level to ground, some might be partly buried or covered with grass; any grave marker that is essentially a thin, flat piece. Slabs can be of any material but usually are of stone, concrete, or wood.</w:t>
            </w:r>
          </w:p>
        </w:tc>
        <w:tc>
          <w:tcPr>
            <w:tcW w:w="3120" w:type="dxa"/>
            <w:shd w:val="clear" w:color="auto" w:fill="auto"/>
            <w:tcMar>
              <w:top w:w="100" w:type="dxa"/>
              <w:left w:w="100" w:type="dxa"/>
              <w:bottom w:w="100" w:type="dxa"/>
              <w:right w:w="100" w:type="dxa"/>
            </w:tcMar>
          </w:tcPr>
          <w:p w14:paraId="19D7F6A1"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4E5DD637" wp14:editId="00EFD958">
                  <wp:extent cx="1447509" cy="956233"/>
                  <wp:effectExtent l="0" t="0" r="0"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1447509" cy="956233"/>
                          </a:xfrm>
                          <a:prstGeom prst="rect">
                            <a:avLst/>
                          </a:prstGeom>
                          <a:ln/>
                        </pic:spPr>
                      </pic:pic>
                    </a:graphicData>
                  </a:graphic>
                </wp:inline>
              </w:drawing>
            </w:r>
          </w:p>
        </w:tc>
      </w:tr>
      <w:tr w:rsidR="003078D8" w14:paraId="52FF761D" w14:textId="77777777" w:rsidTr="002B46B2">
        <w:tc>
          <w:tcPr>
            <w:tcW w:w="2025" w:type="dxa"/>
            <w:shd w:val="clear" w:color="auto" w:fill="auto"/>
            <w:tcMar>
              <w:top w:w="100" w:type="dxa"/>
              <w:left w:w="100" w:type="dxa"/>
              <w:bottom w:w="100" w:type="dxa"/>
              <w:right w:w="100" w:type="dxa"/>
            </w:tcMar>
          </w:tcPr>
          <w:p w14:paraId="33942818" w14:textId="77777777" w:rsidR="003078D8" w:rsidRDefault="003078D8" w:rsidP="002B46B2">
            <w:pPr>
              <w:widowControl w:val="0"/>
              <w:pBdr>
                <w:top w:val="nil"/>
                <w:left w:val="nil"/>
                <w:bottom w:val="nil"/>
                <w:right w:val="nil"/>
                <w:between w:val="nil"/>
              </w:pBdr>
            </w:pPr>
            <w:r>
              <w:t>Footstone</w:t>
            </w:r>
          </w:p>
        </w:tc>
        <w:tc>
          <w:tcPr>
            <w:tcW w:w="4215" w:type="dxa"/>
            <w:shd w:val="clear" w:color="auto" w:fill="auto"/>
            <w:tcMar>
              <w:top w:w="100" w:type="dxa"/>
              <w:left w:w="100" w:type="dxa"/>
              <w:bottom w:w="100" w:type="dxa"/>
              <w:right w:w="100" w:type="dxa"/>
            </w:tcMar>
          </w:tcPr>
          <w:p w14:paraId="55D2EF9E" w14:textId="77777777" w:rsidR="003078D8" w:rsidRDefault="003078D8" w:rsidP="002B46B2">
            <w:pPr>
              <w:widowControl w:val="0"/>
            </w:pPr>
            <w:r>
              <w:t>A flat, slab-like stone grave marker placed at the foot end of a grave; footstones, are used in conjunction with headstones and usually are considerably smaller and less ornate, often bearing only initials as inscriptions.</w:t>
            </w:r>
          </w:p>
        </w:tc>
        <w:tc>
          <w:tcPr>
            <w:tcW w:w="3120" w:type="dxa"/>
            <w:shd w:val="clear" w:color="auto" w:fill="auto"/>
            <w:tcMar>
              <w:top w:w="100" w:type="dxa"/>
              <w:left w:w="100" w:type="dxa"/>
              <w:bottom w:w="100" w:type="dxa"/>
              <w:right w:w="100" w:type="dxa"/>
            </w:tcMar>
          </w:tcPr>
          <w:p w14:paraId="183F6481"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0C71C4E3" wp14:editId="039AE99F">
                  <wp:extent cx="1476375" cy="1150304"/>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r="11855"/>
                          <a:stretch>
                            <a:fillRect/>
                          </a:stretch>
                        </pic:blipFill>
                        <pic:spPr>
                          <a:xfrm>
                            <a:off x="0" y="0"/>
                            <a:ext cx="1476375" cy="1150304"/>
                          </a:xfrm>
                          <a:prstGeom prst="rect">
                            <a:avLst/>
                          </a:prstGeom>
                          <a:ln/>
                        </pic:spPr>
                      </pic:pic>
                    </a:graphicData>
                  </a:graphic>
                </wp:inline>
              </w:drawing>
            </w:r>
          </w:p>
        </w:tc>
      </w:tr>
      <w:tr w:rsidR="003078D8" w14:paraId="677719A8" w14:textId="77777777" w:rsidTr="002B46B2">
        <w:tc>
          <w:tcPr>
            <w:tcW w:w="2025" w:type="dxa"/>
            <w:shd w:val="clear" w:color="auto" w:fill="auto"/>
            <w:tcMar>
              <w:top w:w="100" w:type="dxa"/>
              <w:left w:w="100" w:type="dxa"/>
              <w:bottom w:w="100" w:type="dxa"/>
              <w:right w:w="100" w:type="dxa"/>
            </w:tcMar>
          </w:tcPr>
          <w:p w14:paraId="2D631ACA" w14:textId="77777777" w:rsidR="003078D8" w:rsidRDefault="003078D8" w:rsidP="002B46B2">
            <w:pPr>
              <w:widowControl w:val="0"/>
              <w:pBdr>
                <w:top w:val="nil"/>
                <w:left w:val="nil"/>
                <w:bottom w:val="nil"/>
                <w:right w:val="nil"/>
                <w:between w:val="nil"/>
              </w:pBdr>
            </w:pPr>
            <w:r>
              <w:t>Ledger Stone</w:t>
            </w:r>
          </w:p>
        </w:tc>
        <w:tc>
          <w:tcPr>
            <w:tcW w:w="4215" w:type="dxa"/>
            <w:shd w:val="clear" w:color="auto" w:fill="auto"/>
            <w:tcMar>
              <w:top w:w="100" w:type="dxa"/>
              <w:left w:w="100" w:type="dxa"/>
              <w:bottom w:w="100" w:type="dxa"/>
              <w:right w:w="100" w:type="dxa"/>
            </w:tcMar>
          </w:tcPr>
          <w:p w14:paraId="4E079292" w14:textId="77777777" w:rsidR="003078D8" w:rsidRDefault="003078D8" w:rsidP="002B46B2">
            <w:pPr>
              <w:widowControl w:val="0"/>
            </w:pPr>
            <w:r>
              <w:t>A memorial stone laid prone and covering all or most of the grave.</w:t>
            </w:r>
          </w:p>
        </w:tc>
        <w:tc>
          <w:tcPr>
            <w:tcW w:w="3120" w:type="dxa"/>
            <w:shd w:val="clear" w:color="auto" w:fill="auto"/>
            <w:tcMar>
              <w:top w:w="100" w:type="dxa"/>
              <w:left w:w="100" w:type="dxa"/>
              <w:bottom w:w="100" w:type="dxa"/>
              <w:right w:w="100" w:type="dxa"/>
            </w:tcMar>
          </w:tcPr>
          <w:p w14:paraId="138EC70E"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69013DBB" wp14:editId="6FAA23A2">
                  <wp:extent cx="1419225" cy="159067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419225" cy="1590675"/>
                          </a:xfrm>
                          <a:prstGeom prst="rect">
                            <a:avLst/>
                          </a:prstGeom>
                          <a:ln/>
                        </pic:spPr>
                      </pic:pic>
                    </a:graphicData>
                  </a:graphic>
                </wp:inline>
              </w:drawing>
            </w:r>
          </w:p>
        </w:tc>
      </w:tr>
      <w:tr w:rsidR="003078D8" w14:paraId="76A10997" w14:textId="77777777" w:rsidTr="002B46B2">
        <w:tc>
          <w:tcPr>
            <w:tcW w:w="2025" w:type="dxa"/>
            <w:shd w:val="clear" w:color="auto" w:fill="auto"/>
            <w:tcMar>
              <w:top w:w="100" w:type="dxa"/>
              <w:left w:w="100" w:type="dxa"/>
              <w:bottom w:w="100" w:type="dxa"/>
              <w:right w:w="100" w:type="dxa"/>
            </w:tcMar>
          </w:tcPr>
          <w:p w14:paraId="5F203D5D" w14:textId="77777777" w:rsidR="003078D8" w:rsidRDefault="003078D8" w:rsidP="002B46B2">
            <w:pPr>
              <w:widowControl w:val="0"/>
              <w:pBdr>
                <w:top w:val="nil"/>
                <w:left w:val="nil"/>
                <w:bottom w:val="nil"/>
                <w:right w:val="nil"/>
                <w:between w:val="nil"/>
              </w:pBdr>
            </w:pPr>
            <w:r>
              <w:t>Mausoleum</w:t>
            </w:r>
          </w:p>
        </w:tc>
        <w:tc>
          <w:tcPr>
            <w:tcW w:w="4215" w:type="dxa"/>
            <w:shd w:val="clear" w:color="auto" w:fill="auto"/>
            <w:tcMar>
              <w:top w:w="100" w:type="dxa"/>
              <w:left w:w="100" w:type="dxa"/>
              <w:bottom w:w="100" w:type="dxa"/>
              <w:right w:w="100" w:type="dxa"/>
            </w:tcMar>
          </w:tcPr>
          <w:p w14:paraId="72DEF1DF" w14:textId="77777777" w:rsidR="003078D8" w:rsidRDefault="003078D8" w:rsidP="002B46B2">
            <w:pPr>
              <w:widowControl w:val="0"/>
            </w:pPr>
            <w:r>
              <w:t>A building for housing bodies or cremation urns (from many families) in separate drawers or compartments.</w:t>
            </w:r>
          </w:p>
        </w:tc>
        <w:tc>
          <w:tcPr>
            <w:tcW w:w="3120" w:type="dxa"/>
            <w:shd w:val="clear" w:color="auto" w:fill="auto"/>
            <w:tcMar>
              <w:top w:w="100" w:type="dxa"/>
              <w:left w:w="100" w:type="dxa"/>
              <w:bottom w:w="100" w:type="dxa"/>
              <w:right w:w="100" w:type="dxa"/>
            </w:tcMar>
          </w:tcPr>
          <w:p w14:paraId="6DF1F716"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6D25E733" wp14:editId="6223785A">
                  <wp:extent cx="1457325" cy="146685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1457325" cy="1466850"/>
                          </a:xfrm>
                          <a:prstGeom prst="rect">
                            <a:avLst/>
                          </a:prstGeom>
                          <a:ln/>
                        </pic:spPr>
                      </pic:pic>
                    </a:graphicData>
                  </a:graphic>
                </wp:inline>
              </w:drawing>
            </w:r>
          </w:p>
        </w:tc>
      </w:tr>
      <w:tr w:rsidR="003078D8" w14:paraId="389DF292" w14:textId="77777777" w:rsidTr="002B46B2">
        <w:tc>
          <w:tcPr>
            <w:tcW w:w="2025" w:type="dxa"/>
            <w:shd w:val="clear" w:color="auto" w:fill="auto"/>
            <w:tcMar>
              <w:top w:w="100" w:type="dxa"/>
              <w:left w:w="100" w:type="dxa"/>
              <w:bottom w:w="100" w:type="dxa"/>
              <w:right w:w="100" w:type="dxa"/>
            </w:tcMar>
          </w:tcPr>
          <w:p w14:paraId="1AF9D6C6" w14:textId="77777777" w:rsidR="003078D8" w:rsidRDefault="003078D8" w:rsidP="002B46B2">
            <w:pPr>
              <w:widowControl w:val="0"/>
              <w:pBdr>
                <w:top w:val="nil"/>
                <w:left w:val="nil"/>
                <w:bottom w:val="nil"/>
                <w:right w:val="nil"/>
                <w:between w:val="nil"/>
              </w:pBdr>
            </w:pPr>
            <w:r>
              <w:lastRenderedPageBreak/>
              <w:t>Memorial Cairn</w:t>
            </w:r>
          </w:p>
        </w:tc>
        <w:tc>
          <w:tcPr>
            <w:tcW w:w="4215" w:type="dxa"/>
            <w:shd w:val="clear" w:color="auto" w:fill="auto"/>
            <w:tcMar>
              <w:top w:w="100" w:type="dxa"/>
              <w:left w:w="100" w:type="dxa"/>
              <w:bottom w:w="100" w:type="dxa"/>
              <w:right w:w="100" w:type="dxa"/>
            </w:tcMar>
          </w:tcPr>
          <w:p w14:paraId="7DB13993" w14:textId="77777777" w:rsidR="003078D8" w:rsidRDefault="003078D8" w:rsidP="002B46B2">
            <w:pPr>
              <w:widowControl w:val="0"/>
            </w:pPr>
            <w:r>
              <w:t>An object, often large and made of stone, that is erected to honour a famous person or a group of people.</w:t>
            </w:r>
          </w:p>
        </w:tc>
        <w:tc>
          <w:tcPr>
            <w:tcW w:w="3120" w:type="dxa"/>
            <w:shd w:val="clear" w:color="auto" w:fill="auto"/>
            <w:tcMar>
              <w:top w:w="100" w:type="dxa"/>
              <w:left w:w="100" w:type="dxa"/>
              <w:bottom w:w="100" w:type="dxa"/>
              <w:right w:w="100" w:type="dxa"/>
            </w:tcMar>
          </w:tcPr>
          <w:p w14:paraId="12FABFD4" w14:textId="77777777" w:rsidR="003078D8" w:rsidRDefault="003078D8" w:rsidP="002B46B2">
            <w:pPr>
              <w:widowControl w:val="0"/>
              <w:pBdr>
                <w:top w:val="nil"/>
                <w:left w:val="nil"/>
                <w:bottom w:val="nil"/>
                <w:right w:val="nil"/>
                <w:between w:val="nil"/>
              </w:pBdr>
              <w:jc w:val="center"/>
              <w:rPr>
                <w:noProof/>
              </w:rPr>
            </w:pPr>
            <w:r>
              <w:rPr>
                <w:noProof/>
              </w:rPr>
              <w:drawing>
                <wp:inline distT="0" distB="0" distL="0" distR="0" wp14:anchorId="05CCF309" wp14:editId="229447AF">
                  <wp:extent cx="1854200" cy="1271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t113_Roseland Cemeter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4200" cy="1271270"/>
                          </a:xfrm>
                          <a:prstGeom prst="rect">
                            <a:avLst/>
                          </a:prstGeom>
                        </pic:spPr>
                      </pic:pic>
                    </a:graphicData>
                  </a:graphic>
                </wp:inline>
              </w:drawing>
            </w:r>
          </w:p>
        </w:tc>
      </w:tr>
      <w:tr w:rsidR="003078D8" w14:paraId="54C75037" w14:textId="77777777" w:rsidTr="002B46B2">
        <w:tc>
          <w:tcPr>
            <w:tcW w:w="2025" w:type="dxa"/>
            <w:shd w:val="clear" w:color="auto" w:fill="auto"/>
            <w:tcMar>
              <w:top w:w="100" w:type="dxa"/>
              <w:left w:w="100" w:type="dxa"/>
              <w:bottom w:w="100" w:type="dxa"/>
              <w:right w:w="100" w:type="dxa"/>
            </w:tcMar>
          </w:tcPr>
          <w:p w14:paraId="1E6F9A9E" w14:textId="77777777" w:rsidR="003078D8" w:rsidRDefault="003078D8" w:rsidP="002B46B2">
            <w:pPr>
              <w:widowControl w:val="0"/>
              <w:pBdr>
                <w:top w:val="nil"/>
                <w:left w:val="nil"/>
                <w:bottom w:val="nil"/>
                <w:right w:val="nil"/>
                <w:between w:val="nil"/>
              </w:pBdr>
            </w:pPr>
            <w:r>
              <w:t>Military</w:t>
            </w:r>
          </w:p>
        </w:tc>
        <w:tc>
          <w:tcPr>
            <w:tcW w:w="4215" w:type="dxa"/>
            <w:shd w:val="clear" w:color="auto" w:fill="auto"/>
            <w:tcMar>
              <w:top w:w="100" w:type="dxa"/>
              <w:left w:w="100" w:type="dxa"/>
              <w:bottom w:w="100" w:type="dxa"/>
              <w:right w:w="100" w:type="dxa"/>
            </w:tcMar>
          </w:tcPr>
          <w:p w14:paraId="3A8B4F21" w14:textId="77777777" w:rsidR="003078D8" w:rsidRDefault="003078D8" w:rsidP="002B46B2">
            <w:pPr>
              <w:widowControl w:val="0"/>
            </w:pPr>
            <w:r>
              <w:t>Usually vertical slab with Military cross or insignia (from DVA).</w:t>
            </w:r>
          </w:p>
        </w:tc>
        <w:tc>
          <w:tcPr>
            <w:tcW w:w="3120" w:type="dxa"/>
            <w:shd w:val="clear" w:color="auto" w:fill="auto"/>
            <w:tcMar>
              <w:top w:w="100" w:type="dxa"/>
              <w:left w:w="100" w:type="dxa"/>
              <w:bottom w:w="100" w:type="dxa"/>
              <w:right w:w="100" w:type="dxa"/>
            </w:tcMar>
          </w:tcPr>
          <w:p w14:paraId="0D677384"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2D8ECCE2" wp14:editId="5A56B871">
                  <wp:extent cx="1447800" cy="130492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1447800" cy="1304925"/>
                          </a:xfrm>
                          <a:prstGeom prst="rect">
                            <a:avLst/>
                          </a:prstGeom>
                          <a:ln/>
                        </pic:spPr>
                      </pic:pic>
                    </a:graphicData>
                  </a:graphic>
                </wp:inline>
              </w:drawing>
            </w:r>
          </w:p>
        </w:tc>
      </w:tr>
      <w:tr w:rsidR="003078D8" w14:paraId="1B197859" w14:textId="77777777" w:rsidTr="002B46B2">
        <w:tc>
          <w:tcPr>
            <w:tcW w:w="2025" w:type="dxa"/>
            <w:shd w:val="clear" w:color="auto" w:fill="auto"/>
            <w:tcMar>
              <w:top w:w="100" w:type="dxa"/>
              <w:left w:w="100" w:type="dxa"/>
              <w:bottom w:w="100" w:type="dxa"/>
              <w:right w:w="100" w:type="dxa"/>
            </w:tcMar>
          </w:tcPr>
          <w:p w14:paraId="7D5D2FD5" w14:textId="77777777" w:rsidR="003078D8" w:rsidRDefault="003078D8" w:rsidP="002B46B2">
            <w:pPr>
              <w:widowControl w:val="0"/>
              <w:pBdr>
                <w:top w:val="nil"/>
                <w:left w:val="nil"/>
                <w:bottom w:val="nil"/>
                <w:right w:val="nil"/>
                <w:between w:val="nil"/>
              </w:pBdr>
            </w:pPr>
            <w:r>
              <w:t>Monument</w:t>
            </w:r>
          </w:p>
        </w:tc>
        <w:tc>
          <w:tcPr>
            <w:tcW w:w="4215" w:type="dxa"/>
            <w:shd w:val="clear" w:color="auto" w:fill="auto"/>
            <w:tcMar>
              <w:top w:w="100" w:type="dxa"/>
              <w:left w:w="100" w:type="dxa"/>
              <w:bottom w:w="100" w:type="dxa"/>
              <w:right w:w="100" w:type="dxa"/>
            </w:tcMar>
          </w:tcPr>
          <w:p w14:paraId="7B01071F" w14:textId="77777777" w:rsidR="003078D8" w:rsidRDefault="003078D8" w:rsidP="002B46B2">
            <w:pPr>
              <w:widowControl w:val="0"/>
            </w:pPr>
            <w:r>
              <w:t>Large stone, often with initial monogram at top, includes many names.</w:t>
            </w:r>
          </w:p>
        </w:tc>
        <w:tc>
          <w:tcPr>
            <w:tcW w:w="3120" w:type="dxa"/>
            <w:shd w:val="clear" w:color="auto" w:fill="auto"/>
            <w:tcMar>
              <w:top w:w="100" w:type="dxa"/>
              <w:left w:w="100" w:type="dxa"/>
              <w:bottom w:w="100" w:type="dxa"/>
              <w:right w:w="100" w:type="dxa"/>
            </w:tcMar>
          </w:tcPr>
          <w:p w14:paraId="717B1D21"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4BEEA5AF" wp14:editId="1D57143A">
                  <wp:extent cx="1481581" cy="150868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1481581" cy="1508683"/>
                          </a:xfrm>
                          <a:prstGeom prst="rect">
                            <a:avLst/>
                          </a:prstGeom>
                          <a:ln/>
                        </pic:spPr>
                      </pic:pic>
                    </a:graphicData>
                  </a:graphic>
                </wp:inline>
              </w:drawing>
            </w:r>
          </w:p>
        </w:tc>
      </w:tr>
      <w:tr w:rsidR="003078D8" w14:paraId="1EBEF0F6" w14:textId="77777777" w:rsidTr="002B46B2">
        <w:tc>
          <w:tcPr>
            <w:tcW w:w="2025" w:type="dxa"/>
            <w:shd w:val="clear" w:color="auto" w:fill="auto"/>
            <w:tcMar>
              <w:top w:w="100" w:type="dxa"/>
              <w:left w:w="100" w:type="dxa"/>
              <w:bottom w:w="100" w:type="dxa"/>
              <w:right w:w="100" w:type="dxa"/>
            </w:tcMar>
          </w:tcPr>
          <w:p w14:paraId="3B2A9D76" w14:textId="77777777" w:rsidR="003078D8" w:rsidRDefault="003078D8" w:rsidP="002B46B2">
            <w:pPr>
              <w:widowControl w:val="0"/>
              <w:pBdr>
                <w:top w:val="nil"/>
                <w:left w:val="nil"/>
                <w:bottom w:val="nil"/>
                <w:right w:val="nil"/>
                <w:between w:val="nil"/>
              </w:pBdr>
            </w:pPr>
            <w:r>
              <w:t>Obelisk</w:t>
            </w:r>
          </w:p>
        </w:tc>
        <w:tc>
          <w:tcPr>
            <w:tcW w:w="4215" w:type="dxa"/>
            <w:shd w:val="clear" w:color="auto" w:fill="auto"/>
            <w:tcMar>
              <w:top w:w="100" w:type="dxa"/>
              <w:left w:w="100" w:type="dxa"/>
              <w:bottom w:w="100" w:type="dxa"/>
              <w:right w:w="100" w:type="dxa"/>
            </w:tcMar>
          </w:tcPr>
          <w:p w14:paraId="6CE79B5F" w14:textId="77777777" w:rsidR="003078D8" w:rsidRDefault="003078D8" w:rsidP="002B46B2">
            <w:pPr>
              <w:widowControl w:val="0"/>
            </w:pPr>
            <w:r>
              <w:t>A gravestone that is tall, slender, square in cross-section, and pointed at the top.</w:t>
            </w:r>
          </w:p>
        </w:tc>
        <w:tc>
          <w:tcPr>
            <w:tcW w:w="3120" w:type="dxa"/>
            <w:shd w:val="clear" w:color="auto" w:fill="auto"/>
            <w:tcMar>
              <w:top w:w="100" w:type="dxa"/>
              <w:left w:w="100" w:type="dxa"/>
              <w:bottom w:w="100" w:type="dxa"/>
              <w:right w:w="100" w:type="dxa"/>
            </w:tcMar>
          </w:tcPr>
          <w:p w14:paraId="0C406DBF"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30AFACE5" wp14:editId="5E888D07">
                  <wp:extent cx="1190625" cy="159067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1190625" cy="1590675"/>
                          </a:xfrm>
                          <a:prstGeom prst="rect">
                            <a:avLst/>
                          </a:prstGeom>
                          <a:ln/>
                        </pic:spPr>
                      </pic:pic>
                    </a:graphicData>
                  </a:graphic>
                </wp:inline>
              </w:drawing>
            </w:r>
          </w:p>
        </w:tc>
      </w:tr>
      <w:tr w:rsidR="003078D8" w14:paraId="6FF1FE36" w14:textId="77777777" w:rsidTr="002B46B2">
        <w:tc>
          <w:tcPr>
            <w:tcW w:w="2025" w:type="dxa"/>
            <w:shd w:val="clear" w:color="auto" w:fill="auto"/>
            <w:tcMar>
              <w:top w:w="100" w:type="dxa"/>
              <w:left w:w="100" w:type="dxa"/>
              <w:bottom w:w="100" w:type="dxa"/>
              <w:right w:w="100" w:type="dxa"/>
            </w:tcMar>
          </w:tcPr>
          <w:p w14:paraId="1E2EC62A" w14:textId="77777777" w:rsidR="003078D8" w:rsidRDefault="003078D8" w:rsidP="002B46B2">
            <w:pPr>
              <w:widowControl w:val="0"/>
              <w:pBdr>
                <w:top w:val="nil"/>
                <w:left w:val="nil"/>
                <w:bottom w:val="nil"/>
                <w:right w:val="nil"/>
                <w:between w:val="nil"/>
              </w:pBdr>
            </w:pPr>
            <w:r>
              <w:t>Pillar</w:t>
            </w:r>
          </w:p>
        </w:tc>
        <w:tc>
          <w:tcPr>
            <w:tcW w:w="4215" w:type="dxa"/>
            <w:shd w:val="clear" w:color="auto" w:fill="auto"/>
            <w:tcMar>
              <w:top w:w="100" w:type="dxa"/>
              <w:left w:w="100" w:type="dxa"/>
              <w:bottom w:w="100" w:type="dxa"/>
              <w:right w:w="100" w:type="dxa"/>
            </w:tcMar>
          </w:tcPr>
          <w:p w14:paraId="037506F6" w14:textId="77777777" w:rsidR="003078D8" w:rsidRDefault="003078D8" w:rsidP="002B46B2">
            <w:pPr>
              <w:widowControl w:val="0"/>
            </w:pPr>
            <w:r>
              <w:t>Square, often have transcriptions on all 4 sides (though not always transcribed).</w:t>
            </w:r>
          </w:p>
        </w:tc>
        <w:tc>
          <w:tcPr>
            <w:tcW w:w="3120" w:type="dxa"/>
            <w:shd w:val="clear" w:color="auto" w:fill="auto"/>
            <w:tcMar>
              <w:top w:w="100" w:type="dxa"/>
              <w:left w:w="100" w:type="dxa"/>
              <w:bottom w:w="100" w:type="dxa"/>
              <w:right w:w="100" w:type="dxa"/>
            </w:tcMar>
          </w:tcPr>
          <w:p w14:paraId="3B98CCB5"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37973C74" wp14:editId="3FF71218">
                  <wp:extent cx="1190625" cy="16764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1190625" cy="1676400"/>
                          </a:xfrm>
                          <a:prstGeom prst="rect">
                            <a:avLst/>
                          </a:prstGeom>
                          <a:ln/>
                        </pic:spPr>
                      </pic:pic>
                    </a:graphicData>
                  </a:graphic>
                </wp:inline>
              </w:drawing>
            </w:r>
          </w:p>
        </w:tc>
      </w:tr>
      <w:tr w:rsidR="003078D8" w14:paraId="579CA851" w14:textId="77777777" w:rsidTr="002B46B2">
        <w:tc>
          <w:tcPr>
            <w:tcW w:w="2025" w:type="dxa"/>
            <w:shd w:val="clear" w:color="auto" w:fill="auto"/>
            <w:tcMar>
              <w:top w:w="100" w:type="dxa"/>
              <w:left w:w="100" w:type="dxa"/>
              <w:bottom w:w="100" w:type="dxa"/>
              <w:right w:w="100" w:type="dxa"/>
            </w:tcMar>
          </w:tcPr>
          <w:p w14:paraId="31B2623E" w14:textId="77777777" w:rsidR="003078D8" w:rsidRDefault="003078D8" w:rsidP="002B46B2">
            <w:pPr>
              <w:widowControl w:val="0"/>
              <w:pBdr>
                <w:top w:val="nil"/>
                <w:left w:val="nil"/>
                <w:bottom w:val="nil"/>
                <w:right w:val="nil"/>
                <w:between w:val="nil"/>
              </w:pBdr>
            </w:pPr>
            <w:r>
              <w:lastRenderedPageBreak/>
              <w:t>Raised Slab</w:t>
            </w:r>
          </w:p>
        </w:tc>
        <w:tc>
          <w:tcPr>
            <w:tcW w:w="4215" w:type="dxa"/>
            <w:shd w:val="clear" w:color="auto" w:fill="auto"/>
            <w:tcMar>
              <w:top w:w="100" w:type="dxa"/>
              <w:left w:w="100" w:type="dxa"/>
              <w:bottom w:w="100" w:type="dxa"/>
              <w:right w:w="100" w:type="dxa"/>
            </w:tcMar>
          </w:tcPr>
          <w:p w14:paraId="236FAB7C" w14:textId="77777777" w:rsidR="003078D8" w:rsidRDefault="003078D8" w:rsidP="002B46B2">
            <w:pPr>
              <w:widowControl w:val="0"/>
            </w:pPr>
            <w:r>
              <w:t>Flat, but elevated on small base so shouldn’t get buried/covered.</w:t>
            </w:r>
          </w:p>
          <w:p w14:paraId="0E12680D" w14:textId="77777777" w:rsidR="003078D8" w:rsidRDefault="003078D8" w:rsidP="002B46B2">
            <w:pPr>
              <w:widowControl w:val="0"/>
            </w:pPr>
          </w:p>
        </w:tc>
        <w:tc>
          <w:tcPr>
            <w:tcW w:w="3120" w:type="dxa"/>
            <w:shd w:val="clear" w:color="auto" w:fill="auto"/>
            <w:tcMar>
              <w:top w:w="100" w:type="dxa"/>
              <w:left w:w="100" w:type="dxa"/>
              <w:bottom w:w="100" w:type="dxa"/>
              <w:right w:w="100" w:type="dxa"/>
            </w:tcMar>
          </w:tcPr>
          <w:p w14:paraId="732E7072"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047E0867" wp14:editId="7214F72F">
                  <wp:extent cx="1625822" cy="1081088"/>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1625822" cy="1081088"/>
                          </a:xfrm>
                          <a:prstGeom prst="rect">
                            <a:avLst/>
                          </a:prstGeom>
                          <a:ln/>
                        </pic:spPr>
                      </pic:pic>
                    </a:graphicData>
                  </a:graphic>
                </wp:inline>
              </w:drawing>
            </w:r>
          </w:p>
        </w:tc>
      </w:tr>
      <w:tr w:rsidR="003078D8" w14:paraId="6DEB457C" w14:textId="77777777" w:rsidTr="002B46B2">
        <w:tc>
          <w:tcPr>
            <w:tcW w:w="2025" w:type="dxa"/>
            <w:shd w:val="clear" w:color="auto" w:fill="auto"/>
            <w:tcMar>
              <w:top w:w="100" w:type="dxa"/>
              <w:left w:w="100" w:type="dxa"/>
              <w:bottom w:w="100" w:type="dxa"/>
              <w:right w:w="100" w:type="dxa"/>
            </w:tcMar>
          </w:tcPr>
          <w:p w14:paraId="2FF222A3" w14:textId="77777777" w:rsidR="003078D8" w:rsidRDefault="003078D8" w:rsidP="002B46B2">
            <w:pPr>
              <w:widowControl w:val="0"/>
              <w:pBdr>
                <w:top w:val="nil"/>
                <w:left w:val="nil"/>
                <w:bottom w:val="nil"/>
                <w:right w:val="nil"/>
                <w:between w:val="nil"/>
              </w:pBdr>
              <w:jc w:val="center"/>
            </w:pPr>
            <w:r>
              <w:t>Scattering Garden Plaque</w:t>
            </w:r>
          </w:p>
        </w:tc>
        <w:tc>
          <w:tcPr>
            <w:tcW w:w="4215" w:type="dxa"/>
            <w:shd w:val="clear" w:color="auto" w:fill="auto"/>
            <w:tcMar>
              <w:top w:w="100" w:type="dxa"/>
              <w:left w:w="100" w:type="dxa"/>
              <w:bottom w:w="100" w:type="dxa"/>
              <w:right w:w="100" w:type="dxa"/>
            </w:tcMar>
          </w:tcPr>
          <w:p w14:paraId="7727A0AD" w14:textId="77777777" w:rsidR="003078D8" w:rsidRDefault="003078D8" w:rsidP="002B46B2">
            <w:pPr>
              <w:widowControl w:val="0"/>
            </w:pPr>
            <w:r>
              <w:t>A wall or other memorial marker (bench or plaque) inscribing details about each person whose ashes rest there.</w:t>
            </w:r>
          </w:p>
        </w:tc>
        <w:tc>
          <w:tcPr>
            <w:tcW w:w="3120" w:type="dxa"/>
            <w:shd w:val="clear" w:color="auto" w:fill="auto"/>
            <w:tcMar>
              <w:top w:w="100" w:type="dxa"/>
              <w:left w:w="100" w:type="dxa"/>
              <w:bottom w:w="100" w:type="dxa"/>
              <w:right w:w="100" w:type="dxa"/>
            </w:tcMar>
          </w:tcPr>
          <w:p w14:paraId="464C0868" w14:textId="77777777" w:rsidR="003078D8" w:rsidRDefault="003078D8" w:rsidP="002B46B2">
            <w:pPr>
              <w:widowControl w:val="0"/>
              <w:pBdr>
                <w:top w:val="nil"/>
                <w:left w:val="nil"/>
                <w:bottom w:val="nil"/>
                <w:right w:val="nil"/>
                <w:between w:val="nil"/>
              </w:pBdr>
              <w:rPr>
                <w:noProof/>
              </w:rPr>
            </w:pPr>
            <w:r>
              <w:rPr>
                <w:noProof/>
              </w:rPr>
              <w:drawing>
                <wp:anchor distT="0" distB="0" distL="114300" distR="114300" simplePos="0" relativeHeight="251662336" behindDoc="0" locked="0" layoutInCell="1" allowOverlap="1" wp14:anchorId="295BC6E1" wp14:editId="40E96281">
                  <wp:simplePos x="0" y="0"/>
                  <wp:positionH relativeFrom="column">
                    <wp:align>center</wp:align>
                  </wp:positionH>
                  <wp:positionV relativeFrom="paragraph">
                    <wp:posOffset>-6985</wp:posOffset>
                  </wp:positionV>
                  <wp:extent cx="1620000" cy="1620000"/>
                  <wp:effectExtent l="0" t="0" r="5715" b="571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ttering Garden.jpg"/>
                          <pic:cNvPicPr/>
                        </pic:nvPicPr>
                        <pic:blipFill>
                          <a:blip r:embed="rId36">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margin">
                    <wp14:pctWidth>0</wp14:pctWidth>
                  </wp14:sizeRelH>
                  <wp14:sizeRelV relativeFrom="margin">
                    <wp14:pctHeight>0</wp14:pctHeight>
                  </wp14:sizeRelV>
                </wp:anchor>
              </w:drawing>
            </w:r>
          </w:p>
        </w:tc>
      </w:tr>
      <w:tr w:rsidR="003078D8" w14:paraId="750F1914" w14:textId="77777777" w:rsidTr="002B46B2">
        <w:tc>
          <w:tcPr>
            <w:tcW w:w="2025" w:type="dxa"/>
            <w:shd w:val="clear" w:color="auto" w:fill="auto"/>
            <w:tcMar>
              <w:top w:w="100" w:type="dxa"/>
              <w:left w:w="100" w:type="dxa"/>
              <w:bottom w:w="100" w:type="dxa"/>
              <w:right w:w="100" w:type="dxa"/>
            </w:tcMar>
          </w:tcPr>
          <w:p w14:paraId="75D59FBA" w14:textId="77777777" w:rsidR="003078D8" w:rsidRDefault="003078D8" w:rsidP="002B46B2">
            <w:pPr>
              <w:widowControl w:val="0"/>
              <w:pBdr>
                <w:top w:val="nil"/>
                <w:left w:val="nil"/>
                <w:bottom w:val="nil"/>
                <w:right w:val="nil"/>
                <w:between w:val="nil"/>
              </w:pBdr>
            </w:pPr>
            <w:r>
              <w:t>Sculpture</w:t>
            </w:r>
          </w:p>
        </w:tc>
        <w:tc>
          <w:tcPr>
            <w:tcW w:w="4215" w:type="dxa"/>
            <w:shd w:val="clear" w:color="auto" w:fill="auto"/>
            <w:tcMar>
              <w:top w:w="100" w:type="dxa"/>
              <w:left w:w="100" w:type="dxa"/>
              <w:bottom w:w="100" w:type="dxa"/>
              <w:right w:w="100" w:type="dxa"/>
            </w:tcMar>
          </w:tcPr>
          <w:p w14:paraId="1F5DA22D" w14:textId="77777777" w:rsidR="003078D8" w:rsidRDefault="003078D8" w:rsidP="002B46B2">
            <w:pPr>
              <w:widowControl w:val="0"/>
            </w:pPr>
            <w:r>
              <w:t>Any carving or other rendering of stone where all three dimensions (including depth) are used.</w:t>
            </w:r>
          </w:p>
        </w:tc>
        <w:tc>
          <w:tcPr>
            <w:tcW w:w="3120" w:type="dxa"/>
            <w:shd w:val="clear" w:color="auto" w:fill="auto"/>
            <w:tcMar>
              <w:top w:w="100" w:type="dxa"/>
              <w:left w:w="100" w:type="dxa"/>
              <w:bottom w:w="100" w:type="dxa"/>
              <w:right w:w="100" w:type="dxa"/>
            </w:tcMar>
          </w:tcPr>
          <w:p w14:paraId="662358B6"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5474D49D" wp14:editId="210D7E80">
                  <wp:extent cx="1076325" cy="134302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1076325" cy="1343025"/>
                          </a:xfrm>
                          <a:prstGeom prst="rect">
                            <a:avLst/>
                          </a:prstGeom>
                          <a:ln/>
                        </pic:spPr>
                      </pic:pic>
                    </a:graphicData>
                  </a:graphic>
                </wp:inline>
              </w:drawing>
            </w:r>
          </w:p>
        </w:tc>
      </w:tr>
      <w:tr w:rsidR="003078D8" w14:paraId="10BD61A0" w14:textId="77777777" w:rsidTr="002B46B2">
        <w:tc>
          <w:tcPr>
            <w:tcW w:w="2025" w:type="dxa"/>
            <w:shd w:val="clear" w:color="auto" w:fill="auto"/>
            <w:tcMar>
              <w:top w:w="100" w:type="dxa"/>
              <w:left w:w="100" w:type="dxa"/>
              <w:bottom w:w="100" w:type="dxa"/>
              <w:right w:w="100" w:type="dxa"/>
            </w:tcMar>
          </w:tcPr>
          <w:p w14:paraId="5F4201BC" w14:textId="77777777" w:rsidR="003078D8" w:rsidRDefault="003078D8" w:rsidP="002B46B2">
            <w:pPr>
              <w:widowControl w:val="0"/>
              <w:pBdr>
                <w:top w:val="nil"/>
                <w:left w:val="nil"/>
                <w:bottom w:val="nil"/>
                <w:right w:val="nil"/>
                <w:between w:val="nil"/>
              </w:pBdr>
            </w:pPr>
            <w:r>
              <w:t>Slant</w:t>
            </w:r>
          </w:p>
        </w:tc>
        <w:tc>
          <w:tcPr>
            <w:tcW w:w="4215" w:type="dxa"/>
            <w:shd w:val="clear" w:color="auto" w:fill="auto"/>
            <w:tcMar>
              <w:top w:w="100" w:type="dxa"/>
              <w:left w:w="100" w:type="dxa"/>
              <w:bottom w:w="100" w:type="dxa"/>
              <w:right w:w="100" w:type="dxa"/>
            </w:tcMar>
          </w:tcPr>
          <w:p w14:paraId="024971AD" w14:textId="77777777" w:rsidR="003078D8" w:rsidRDefault="003078D8" w:rsidP="002B46B2">
            <w:pPr>
              <w:widowControl w:val="0"/>
            </w:pPr>
            <w:r>
              <w:t>A rectangular, angled or sloped-top marker, cut at an angle, with or without a base.</w:t>
            </w:r>
          </w:p>
          <w:p w14:paraId="569AAE4C" w14:textId="77777777" w:rsidR="003078D8" w:rsidRDefault="003078D8" w:rsidP="002B46B2">
            <w:pPr>
              <w:widowControl w:val="0"/>
            </w:pPr>
          </w:p>
        </w:tc>
        <w:tc>
          <w:tcPr>
            <w:tcW w:w="3120" w:type="dxa"/>
            <w:shd w:val="clear" w:color="auto" w:fill="auto"/>
            <w:tcMar>
              <w:top w:w="100" w:type="dxa"/>
              <w:left w:w="100" w:type="dxa"/>
              <w:bottom w:w="100" w:type="dxa"/>
              <w:right w:w="100" w:type="dxa"/>
            </w:tcMar>
          </w:tcPr>
          <w:p w14:paraId="071D7926"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1DBACAD2" wp14:editId="2203975C">
                  <wp:extent cx="1538288" cy="110337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538288" cy="1103379"/>
                          </a:xfrm>
                          <a:prstGeom prst="rect">
                            <a:avLst/>
                          </a:prstGeom>
                          <a:ln/>
                        </pic:spPr>
                      </pic:pic>
                    </a:graphicData>
                  </a:graphic>
                </wp:inline>
              </w:drawing>
            </w:r>
          </w:p>
        </w:tc>
      </w:tr>
      <w:tr w:rsidR="003078D8" w14:paraId="470B067E" w14:textId="77777777" w:rsidTr="002B46B2">
        <w:tc>
          <w:tcPr>
            <w:tcW w:w="2025" w:type="dxa"/>
            <w:shd w:val="clear" w:color="auto" w:fill="auto"/>
            <w:tcMar>
              <w:top w:w="100" w:type="dxa"/>
              <w:left w:w="100" w:type="dxa"/>
              <w:bottom w:w="100" w:type="dxa"/>
              <w:right w:w="100" w:type="dxa"/>
            </w:tcMar>
          </w:tcPr>
          <w:p w14:paraId="4C570127" w14:textId="77777777" w:rsidR="003078D8" w:rsidRDefault="003078D8" w:rsidP="002B46B2">
            <w:pPr>
              <w:widowControl w:val="0"/>
              <w:pBdr>
                <w:top w:val="nil"/>
                <w:left w:val="nil"/>
                <w:bottom w:val="nil"/>
                <w:right w:val="nil"/>
                <w:between w:val="nil"/>
              </w:pBdr>
            </w:pPr>
            <w:r>
              <w:t>Tomb</w:t>
            </w:r>
          </w:p>
        </w:tc>
        <w:tc>
          <w:tcPr>
            <w:tcW w:w="4215" w:type="dxa"/>
            <w:shd w:val="clear" w:color="auto" w:fill="auto"/>
            <w:tcMar>
              <w:top w:w="100" w:type="dxa"/>
              <w:left w:w="100" w:type="dxa"/>
              <w:bottom w:w="100" w:type="dxa"/>
              <w:right w:w="100" w:type="dxa"/>
            </w:tcMar>
          </w:tcPr>
          <w:p w14:paraId="40D420B1" w14:textId="77777777" w:rsidR="003078D8" w:rsidRDefault="003078D8" w:rsidP="002B46B2">
            <w:pPr>
              <w:widowControl w:val="0"/>
            </w:pPr>
            <w:r>
              <w:t>A building for housing bodies or cremation urns (from one family or similar group) in separate drawers or compartments.</w:t>
            </w:r>
          </w:p>
          <w:p w14:paraId="24F6F2E1" w14:textId="77777777" w:rsidR="003078D8" w:rsidRDefault="003078D8" w:rsidP="002B46B2">
            <w:pPr>
              <w:widowControl w:val="0"/>
            </w:pPr>
          </w:p>
        </w:tc>
        <w:tc>
          <w:tcPr>
            <w:tcW w:w="3120" w:type="dxa"/>
            <w:shd w:val="clear" w:color="auto" w:fill="auto"/>
            <w:tcMar>
              <w:top w:w="100" w:type="dxa"/>
              <w:left w:w="100" w:type="dxa"/>
              <w:bottom w:w="100" w:type="dxa"/>
              <w:right w:w="100" w:type="dxa"/>
            </w:tcMar>
          </w:tcPr>
          <w:p w14:paraId="30D06DA4"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7ED25951" wp14:editId="66B981C4">
                  <wp:extent cx="1561855" cy="1545754"/>
                  <wp:effectExtent l="0" t="0" r="0" b="0"/>
                  <wp:docPr id="1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a:stretch>
                            <a:fillRect/>
                          </a:stretch>
                        </pic:blipFill>
                        <pic:spPr>
                          <a:xfrm>
                            <a:off x="0" y="0"/>
                            <a:ext cx="1561855" cy="1545754"/>
                          </a:xfrm>
                          <a:prstGeom prst="rect">
                            <a:avLst/>
                          </a:prstGeom>
                          <a:ln/>
                        </pic:spPr>
                      </pic:pic>
                    </a:graphicData>
                  </a:graphic>
                </wp:inline>
              </w:drawing>
            </w:r>
          </w:p>
        </w:tc>
      </w:tr>
      <w:tr w:rsidR="003078D8" w14:paraId="0B67BCF9" w14:textId="77777777" w:rsidTr="002B46B2">
        <w:tc>
          <w:tcPr>
            <w:tcW w:w="2025" w:type="dxa"/>
            <w:shd w:val="clear" w:color="auto" w:fill="auto"/>
            <w:tcMar>
              <w:top w:w="100" w:type="dxa"/>
              <w:left w:w="100" w:type="dxa"/>
              <w:bottom w:w="100" w:type="dxa"/>
              <w:right w:w="100" w:type="dxa"/>
            </w:tcMar>
          </w:tcPr>
          <w:p w14:paraId="0D04E86B" w14:textId="77777777" w:rsidR="003078D8" w:rsidRDefault="003078D8" w:rsidP="002B46B2">
            <w:pPr>
              <w:widowControl w:val="0"/>
            </w:pPr>
            <w:r>
              <w:lastRenderedPageBreak/>
              <w:t>Upright</w:t>
            </w:r>
          </w:p>
        </w:tc>
        <w:tc>
          <w:tcPr>
            <w:tcW w:w="4215" w:type="dxa"/>
            <w:shd w:val="clear" w:color="auto" w:fill="auto"/>
            <w:tcMar>
              <w:top w:w="100" w:type="dxa"/>
              <w:left w:w="100" w:type="dxa"/>
              <w:bottom w:w="100" w:type="dxa"/>
              <w:right w:w="100" w:type="dxa"/>
            </w:tcMar>
          </w:tcPr>
          <w:p w14:paraId="1054FFC8" w14:textId="77777777" w:rsidR="003078D8" w:rsidRDefault="003078D8" w:rsidP="002B46B2">
            <w:pPr>
              <w:widowControl w:val="0"/>
            </w:pPr>
            <w:r>
              <w:t>Tall, upright stone – most common type of stone (rectangular, upright).</w:t>
            </w:r>
          </w:p>
          <w:p w14:paraId="27E543E5" w14:textId="77777777" w:rsidR="003078D8" w:rsidRDefault="003078D8" w:rsidP="002B46B2">
            <w:pPr>
              <w:widowControl w:val="0"/>
            </w:pPr>
          </w:p>
        </w:tc>
        <w:tc>
          <w:tcPr>
            <w:tcW w:w="3120" w:type="dxa"/>
            <w:shd w:val="clear" w:color="auto" w:fill="auto"/>
            <w:tcMar>
              <w:top w:w="100" w:type="dxa"/>
              <w:left w:w="100" w:type="dxa"/>
              <w:bottom w:w="100" w:type="dxa"/>
              <w:right w:w="100" w:type="dxa"/>
            </w:tcMar>
          </w:tcPr>
          <w:p w14:paraId="216A706D" w14:textId="77777777" w:rsidR="003078D8" w:rsidRDefault="003078D8" w:rsidP="002B46B2">
            <w:pPr>
              <w:widowControl w:val="0"/>
              <w:jc w:val="center"/>
            </w:pPr>
            <w:r>
              <w:rPr>
                <w:noProof/>
              </w:rPr>
              <w:drawing>
                <wp:inline distT="114300" distB="114300" distL="114300" distR="114300" wp14:anchorId="75B43A74" wp14:editId="1E3376D1">
                  <wp:extent cx="1430285" cy="1138238"/>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1430285" cy="1138238"/>
                          </a:xfrm>
                          <a:prstGeom prst="rect">
                            <a:avLst/>
                          </a:prstGeom>
                          <a:ln/>
                        </pic:spPr>
                      </pic:pic>
                    </a:graphicData>
                  </a:graphic>
                </wp:inline>
              </w:drawing>
            </w:r>
          </w:p>
        </w:tc>
      </w:tr>
      <w:tr w:rsidR="003078D8" w14:paraId="6AFBD6BA" w14:textId="77777777" w:rsidTr="002B46B2">
        <w:tc>
          <w:tcPr>
            <w:tcW w:w="2025" w:type="dxa"/>
            <w:shd w:val="clear" w:color="auto" w:fill="auto"/>
            <w:tcMar>
              <w:top w:w="100" w:type="dxa"/>
              <w:left w:w="100" w:type="dxa"/>
              <w:bottom w:w="100" w:type="dxa"/>
              <w:right w:w="100" w:type="dxa"/>
            </w:tcMar>
          </w:tcPr>
          <w:p w14:paraId="25C958DA" w14:textId="77777777" w:rsidR="003078D8" w:rsidRDefault="003078D8" w:rsidP="002B46B2">
            <w:pPr>
              <w:widowControl w:val="0"/>
              <w:pBdr>
                <w:top w:val="nil"/>
                <w:left w:val="nil"/>
                <w:bottom w:val="nil"/>
                <w:right w:val="nil"/>
                <w:between w:val="nil"/>
              </w:pBdr>
            </w:pPr>
            <w:r>
              <w:t>Vault</w:t>
            </w:r>
          </w:p>
        </w:tc>
        <w:tc>
          <w:tcPr>
            <w:tcW w:w="4215" w:type="dxa"/>
            <w:shd w:val="clear" w:color="auto" w:fill="auto"/>
            <w:tcMar>
              <w:top w:w="100" w:type="dxa"/>
              <w:left w:w="100" w:type="dxa"/>
              <w:bottom w:w="100" w:type="dxa"/>
              <w:right w:w="100" w:type="dxa"/>
            </w:tcMar>
          </w:tcPr>
          <w:p w14:paraId="3862661B" w14:textId="77777777" w:rsidR="003078D8" w:rsidRDefault="003078D8" w:rsidP="002B46B2">
            <w:pPr>
              <w:widowControl w:val="0"/>
            </w:pPr>
            <w:r>
              <w:t>A tomb; a modern concrete shell placed over a coffin to prevent sinking of the ground surface in a cemetery.</w:t>
            </w:r>
          </w:p>
          <w:p w14:paraId="31F3FB84" w14:textId="77777777" w:rsidR="003078D8" w:rsidRDefault="003078D8" w:rsidP="002B46B2">
            <w:pPr>
              <w:widowControl w:val="0"/>
            </w:pPr>
          </w:p>
        </w:tc>
        <w:tc>
          <w:tcPr>
            <w:tcW w:w="3120" w:type="dxa"/>
            <w:shd w:val="clear" w:color="auto" w:fill="auto"/>
            <w:tcMar>
              <w:top w:w="100" w:type="dxa"/>
              <w:left w:w="100" w:type="dxa"/>
              <w:bottom w:w="100" w:type="dxa"/>
              <w:right w:w="100" w:type="dxa"/>
            </w:tcMar>
          </w:tcPr>
          <w:p w14:paraId="7804CB65"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37620160" wp14:editId="45DB845C">
                  <wp:extent cx="1462088" cy="1951962"/>
                  <wp:effectExtent l="0" t="0" r="0" b="0"/>
                  <wp:docPr id="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1"/>
                          <a:srcRect/>
                          <a:stretch>
                            <a:fillRect/>
                          </a:stretch>
                        </pic:blipFill>
                        <pic:spPr>
                          <a:xfrm>
                            <a:off x="0" y="0"/>
                            <a:ext cx="1462088" cy="1951962"/>
                          </a:xfrm>
                          <a:prstGeom prst="rect">
                            <a:avLst/>
                          </a:prstGeom>
                          <a:ln/>
                        </pic:spPr>
                      </pic:pic>
                    </a:graphicData>
                  </a:graphic>
                </wp:inline>
              </w:drawing>
            </w:r>
          </w:p>
        </w:tc>
      </w:tr>
      <w:tr w:rsidR="003078D8" w14:paraId="63CF4770" w14:textId="77777777" w:rsidTr="002B46B2">
        <w:tc>
          <w:tcPr>
            <w:tcW w:w="2025" w:type="dxa"/>
            <w:shd w:val="clear" w:color="auto" w:fill="auto"/>
            <w:tcMar>
              <w:top w:w="100" w:type="dxa"/>
              <w:left w:w="100" w:type="dxa"/>
              <w:bottom w:w="100" w:type="dxa"/>
              <w:right w:w="100" w:type="dxa"/>
            </w:tcMar>
          </w:tcPr>
          <w:p w14:paraId="5A699348" w14:textId="77777777" w:rsidR="003078D8" w:rsidRDefault="003078D8" w:rsidP="002B46B2">
            <w:pPr>
              <w:widowControl w:val="0"/>
              <w:pBdr>
                <w:top w:val="nil"/>
                <w:left w:val="nil"/>
                <w:bottom w:val="nil"/>
                <w:right w:val="nil"/>
                <w:between w:val="nil"/>
              </w:pBdr>
            </w:pPr>
            <w:r>
              <w:t>Wooden Cross</w:t>
            </w:r>
          </w:p>
        </w:tc>
        <w:tc>
          <w:tcPr>
            <w:tcW w:w="4215" w:type="dxa"/>
            <w:shd w:val="clear" w:color="auto" w:fill="auto"/>
            <w:tcMar>
              <w:top w:w="100" w:type="dxa"/>
              <w:left w:w="100" w:type="dxa"/>
              <w:bottom w:w="100" w:type="dxa"/>
              <w:right w:w="100" w:type="dxa"/>
            </w:tcMar>
          </w:tcPr>
          <w:p w14:paraId="1F4418C9" w14:textId="77777777" w:rsidR="003078D8" w:rsidRDefault="003078D8" w:rsidP="002B46B2">
            <w:pPr>
              <w:widowControl w:val="0"/>
            </w:pPr>
            <w:r>
              <w:t>Cross made from wood. Is typically used to mark a grave by:</w:t>
            </w:r>
          </w:p>
          <w:p w14:paraId="12779284" w14:textId="77777777" w:rsidR="003078D8" w:rsidRDefault="003078D8" w:rsidP="003078D8">
            <w:pPr>
              <w:widowControl w:val="0"/>
              <w:numPr>
                <w:ilvl w:val="0"/>
                <w:numId w:val="15"/>
              </w:numPr>
            </w:pPr>
            <w:r>
              <w:t>Ethnic groups;</w:t>
            </w:r>
          </w:p>
          <w:p w14:paraId="103C8DF9" w14:textId="77777777" w:rsidR="003078D8" w:rsidRDefault="003078D8" w:rsidP="003078D8">
            <w:pPr>
              <w:widowControl w:val="0"/>
              <w:numPr>
                <w:ilvl w:val="0"/>
                <w:numId w:val="15"/>
              </w:numPr>
            </w:pPr>
            <w:r>
              <w:t>Temporary use; or</w:t>
            </w:r>
          </w:p>
          <w:p w14:paraId="7E1F4FE3" w14:textId="77777777" w:rsidR="003078D8" w:rsidRDefault="003078D8" w:rsidP="003078D8">
            <w:pPr>
              <w:widowControl w:val="0"/>
              <w:numPr>
                <w:ilvl w:val="0"/>
                <w:numId w:val="15"/>
              </w:numPr>
            </w:pPr>
            <w:r>
              <w:t>Years past.</w:t>
            </w:r>
          </w:p>
          <w:p w14:paraId="1248ADC8" w14:textId="77777777" w:rsidR="003078D8" w:rsidRDefault="003078D8" w:rsidP="002B46B2">
            <w:pPr>
              <w:widowControl w:val="0"/>
            </w:pPr>
          </w:p>
        </w:tc>
        <w:tc>
          <w:tcPr>
            <w:tcW w:w="3120" w:type="dxa"/>
            <w:shd w:val="clear" w:color="auto" w:fill="auto"/>
            <w:tcMar>
              <w:top w:w="100" w:type="dxa"/>
              <w:left w:w="100" w:type="dxa"/>
              <w:bottom w:w="100" w:type="dxa"/>
              <w:right w:w="100" w:type="dxa"/>
            </w:tcMar>
          </w:tcPr>
          <w:p w14:paraId="093F7DF1" w14:textId="77777777" w:rsidR="003078D8" w:rsidRDefault="003078D8" w:rsidP="002B46B2">
            <w:pPr>
              <w:widowControl w:val="0"/>
              <w:pBdr>
                <w:top w:val="nil"/>
                <w:left w:val="nil"/>
                <w:bottom w:val="nil"/>
                <w:right w:val="nil"/>
                <w:between w:val="nil"/>
              </w:pBdr>
              <w:jc w:val="center"/>
            </w:pPr>
            <w:r>
              <w:rPr>
                <w:noProof/>
              </w:rPr>
              <w:drawing>
                <wp:inline distT="114300" distB="114300" distL="114300" distR="114300" wp14:anchorId="11719803" wp14:editId="4DE175B8">
                  <wp:extent cx="1400175" cy="200977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t="7860"/>
                          <a:stretch>
                            <a:fillRect/>
                          </a:stretch>
                        </pic:blipFill>
                        <pic:spPr>
                          <a:xfrm>
                            <a:off x="0" y="0"/>
                            <a:ext cx="1400175" cy="2009775"/>
                          </a:xfrm>
                          <a:prstGeom prst="rect">
                            <a:avLst/>
                          </a:prstGeom>
                          <a:ln/>
                        </pic:spPr>
                      </pic:pic>
                    </a:graphicData>
                  </a:graphic>
                </wp:inline>
              </w:drawing>
            </w:r>
          </w:p>
        </w:tc>
      </w:tr>
    </w:tbl>
    <w:p w14:paraId="7AC01E85" w14:textId="77777777" w:rsidR="00223345" w:rsidRDefault="00223345" w:rsidP="00223345">
      <w:pPr>
        <w:rPr>
          <w:rFonts w:ascii="Arial" w:eastAsia="Arial" w:hAnsi="Arial" w:cs="Arial"/>
        </w:rPr>
      </w:pPr>
    </w:p>
    <w:p w14:paraId="375FD951" w14:textId="77777777" w:rsidR="00223345" w:rsidRDefault="00223345" w:rsidP="00223345">
      <w:pPr>
        <w:rPr>
          <w:rFonts w:ascii="Arial" w:eastAsia="Arial" w:hAnsi="Arial" w:cs="Arial"/>
          <w:b/>
          <w:smallCaps/>
        </w:rPr>
      </w:pPr>
      <w:r>
        <w:br w:type="page"/>
      </w:r>
    </w:p>
    <w:p w14:paraId="2741E904" w14:textId="04425802" w:rsidR="00294A9F" w:rsidRDefault="00294A9F" w:rsidP="00294A9F">
      <w:pPr>
        <w:pStyle w:val="Heading2"/>
        <w:rPr>
          <w:i/>
        </w:rPr>
      </w:pPr>
      <w:bookmarkStart w:id="8" w:name="_Toc128308348"/>
      <w:r>
        <w:rPr>
          <w:i/>
        </w:rPr>
        <w:lastRenderedPageBreak/>
        <w:t>Appendix 2</w:t>
      </w:r>
      <w:bookmarkEnd w:id="8"/>
    </w:p>
    <w:p w14:paraId="1CA63A5D" w14:textId="77777777" w:rsidR="00294A9F" w:rsidRPr="00377F4E" w:rsidRDefault="00294A9F" w:rsidP="00294A9F">
      <w:pPr>
        <w:jc w:val="center"/>
        <w:rPr>
          <w:b/>
          <w:sz w:val="28"/>
          <w:szCs w:val="28"/>
        </w:rPr>
      </w:pPr>
      <w:r w:rsidRPr="00377F4E">
        <w:rPr>
          <w:b/>
          <w:sz w:val="28"/>
          <w:szCs w:val="28"/>
        </w:rPr>
        <w:t>P</w:t>
      </w:r>
      <w:r>
        <w:rPr>
          <w:b/>
          <w:sz w:val="28"/>
          <w:szCs w:val="28"/>
        </w:rPr>
        <w:t>HOTOGRAPHY/IMAGE</w:t>
      </w:r>
      <w:r w:rsidRPr="00377F4E">
        <w:rPr>
          <w:b/>
          <w:sz w:val="28"/>
          <w:szCs w:val="28"/>
        </w:rPr>
        <w:t xml:space="preserve"> </w:t>
      </w:r>
      <w:r>
        <w:rPr>
          <w:b/>
          <w:sz w:val="28"/>
          <w:szCs w:val="28"/>
        </w:rPr>
        <w:t>COPYRIGHT RELEASE</w:t>
      </w:r>
    </w:p>
    <w:p w14:paraId="3019CF90" w14:textId="77777777" w:rsidR="00294A9F" w:rsidRDefault="00294A9F" w:rsidP="00294A9F"/>
    <w:p w14:paraId="693C8F9E" w14:textId="77777777" w:rsidR="00294A9F" w:rsidRDefault="00294A9F" w:rsidP="00294A9F">
      <w:pPr>
        <w:spacing w:before="100" w:beforeAutospacing="1" w:after="100" w:afterAutospacing="1"/>
        <w:jc w:val="both"/>
      </w:pPr>
      <w:r>
        <w:t>Date:</w:t>
      </w:r>
      <w:r>
        <w:tab/>
      </w:r>
      <w:r>
        <w:tab/>
        <w:t>______________________________</w:t>
      </w:r>
    </w:p>
    <w:p w14:paraId="535E851A" w14:textId="77777777" w:rsidR="00294A9F" w:rsidRDefault="00294A9F" w:rsidP="00294A9F">
      <w:pPr>
        <w:spacing w:before="100" w:beforeAutospacing="1" w:after="100" w:afterAutospacing="1"/>
        <w:jc w:val="both"/>
      </w:pPr>
      <w:r>
        <w:t>To:</w:t>
      </w:r>
      <w:r>
        <w:tab/>
      </w:r>
      <w:r>
        <w:tab/>
      </w:r>
      <w:r w:rsidRPr="00377F4E">
        <w:rPr>
          <w:b/>
        </w:rPr>
        <w:t>Manitoba Genealogical Society</w:t>
      </w:r>
    </w:p>
    <w:p w14:paraId="6C251514" w14:textId="77777777" w:rsidR="00294A9F" w:rsidRDefault="00294A9F" w:rsidP="00294A9F">
      <w:pPr>
        <w:spacing w:before="100" w:beforeAutospacing="1" w:after="100" w:afterAutospacing="1"/>
        <w:jc w:val="both"/>
      </w:pPr>
      <w:r>
        <w:t>From:</w:t>
      </w:r>
      <w:r>
        <w:tab/>
      </w:r>
      <w:r>
        <w:tab/>
        <w:t>______________________________</w:t>
      </w:r>
      <w:r>
        <w:tab/>
      </w:r>
      <w:r>
        <w:tab/>
        <w:t xml:space="preserve">Phone </w:t>
      </w:r>
      <w:proofErr w:type="gramStart"/>
      <w:r>
        <w:t>#  _</w:t>
      </w:r>
      <w:proofErr w:type="gramEnd"/>
      <w:r>
        <w:t>_____________________</w:t>
      </w:r>
    </w:p>
    <w:p w14:paraId="65A689EA" w14:textId="77777777" w:rsidR="00294A9F" w:rsidRDefault="00294A9F" w:rsidP="00294A9F">
      <w:pPr>
        <w:spacing w:before="100" w:beforeAutospacing="1" w:after="100" w:afterAutospacing="1"/>
        <w:jc w:val="both"/>
      </w:pPr>
      <w:r>
        <w:t>ADDRESS:</w:t>
      </w:r>
      <w:r>
        <w:tab/>
        <w:t>__________________________________________________________________</w:t>
      </w:r>
    </w:p>
    <w:p w14:paraId="4105B458" w14:textId="77777777" w:rsidR="00294A9F" w:rsidRDefault="00294A9F" w:rsidP="00294A9F">
      <w:pPr>
        <w:spacing w:before="100" w:beforeAutospacing="1" w:after="100" w:afterAutospacing="1"/>
        <w:jc w:val="both"/>
      </w:pPr>
      <w:r>
        <w:t>EMAIL:</w:t>
      </w:r>
      <w:r>
        <w:tab/>
      </w:r>
      <w:r>
        <w:tab/>
        <w:t>__________________________________________________________________</w:t>
      </w:r>
    </w:p>
    <w:p w14:paraId="12E461BF" w14:textId="77777777" w:rsidR="00294A9F" w:rsidRDefault="00294A9F" w:rsidP="00294A9F">
      <w:pPr>
        <w:jc w:val="both"/>
      </w:pPr>
      <w:r>
        <w:t>PHOTO(S)/IMAGE(S) DESCRIPTION/ID:  ______________________________________________</w:t>
      </w:r>
    </w:p>
    <w:p w14:paraId="5E86A4B1" w14:textId="77777777" w:rsidR="00294A9F" w:rsidRDefault="00294A9F" w:rsidP="00294A9F">
      <w:pPr>
        <w:jc w:val="both"/>
      </w:pPr>
    </w:p>
    <w:p w14:paraId="6E68FF00" w14:textId="77777777" w:rsidR="00294A9F" w:rsidRDefault="00294A9F" w:rsidP="00294A9F">
      <w:pPr>
        <w:pBdr>
          <w:top w:val="single" w:sz="12" w:space="1" w:color="auto"/>
          <w:bottom w:val="single" w:sz="12" w:space="1" w:color="auto"/>
        </w:pBdr>
        <w:jc w:val="both"/>
      </w:pPr>
    </w:p>
    <w:p w14:paraId="4D0BA7FF" w14:textId="77777777" w:rsidR="00294A9F" w:rsidRDefault="00294A9F" w:rsidP="00294A9F">
      <w:pPr>
        <w:pBdr>
          <w:bottom w:val="single" w:sz="12" w:space="1" w:color="auto"/>
          <w:between w:val="single" w:sz="12" w:space="1" w:color="auto"/>
        </w:pBdr>
        <w:jc w:val="both"/>
      </w:pPr>
    </w:p>
    <w:p w14:paraId="5338CB5C" w14:textId="77777777" w:rsidR="00294A9F" w:rsidRDefault="00294A9F" w:rsidP="00294A9F">
      <w:pPr>
        <w:pBdr>
          <w:bottom w:val="single" w:sz="12" w:space="1" w:color="auto"/>
          <w:between w:val="single" w:sz="12" w:space="1" w:color="auto"/>
        </w:pBdr>
        <w:jc w:val="both"/>
      </w:pPr>
    </w:p>
    <w:p w14:paraId="44DE6D93" w14:textId="77777777" w:rsidR="00294A9F" w:rsidRDefault="00294A9F" w:rsidP="00294A9F">
      <w:pPr>
        <w:pBdr>
          <w:bottom w:val="single" w:sz="12" w:space="1" w:color="auto"/>
          <w:between w:val="single" w:sz="12" w:space="1" w:color="auto"/>
        </w:pBdr>
        <w:jc w:val="both"/>
      </w:pPr>
    </w:p>
    <w:p w14:paraId="241E827C" w14:textId="77777777" w:rsidR="00294A9F" w:rsidRDefault="00294A9F" w:rsidP="00294A9F">
      <w:pPr>
        <w:pBdr>
          <w:bottom w:val="single" w:sz="12" w:space="1" w:color="auto"/>
          <w:between w:val="single" w:sz="12" w:space="1" w:color="auto"/>
        </w:pBdr>
        <w:jc w:val="both"/>
      </w:pPr>
    </w:p>
    <w:p w14:paraId="7E85CD86" w14:textId="77777777" w:rsidR="00294A9F" w:rsidRDefault="00294A9F" w:rsidP="00294A9F">
      <w:pPr>
        <w:pBdr>
          <w:bottom w:val="single" w:sz="12" w:space="1" w:color="auto"/>
          <w:between w:val="single" w:sz="12" w:space="1" w:color="auto"/>
        </w:pBdr>
        <w:jc w:val="both"/>
      </w:pPr>
    </w:p>
    <w:p w14:paraId="6E2A851D" w14:textId="77777777" w:rsidR="00294A9F" w:rsidRDefault="00294A9F" w:rsidP="00294A9F">
      <w:pPr>
        <w:pBdr>
          <w:bottom w:val="single" w:sz="12" w:space="1" w:color="auto"/>
          <w:between w:val="single" w:sz="12" w:space="1" w:color="auto"/>
        </w:pBdr>
        <w:jc w:val="both"/>
      </w:pPr>
    </w:p>
    <w:p w14:paraId="7041980D" w14:textId="77777777" w:rsidR="00294A9F" w:rsidRDefault="00294A9F" w:rsidP="00294A9F">
      <w:pPr>
        <w:pBdr>
          <w:bottom w:val="single" w:sz="12" w:space="1" w:color="auto"/>
          <w:between w:val="single" w:sz="12" w:space="1" w:color="auto"/>
        </w:pBdr>
        <w:jc w:val="both"/>
      </w:pPr>
    </w:p>
    <w:p w14:paraId="1F7327EE" w14:textId="77777777" w:rsidR="00294A9F" w:rsidRDefault="00294A9F" w:rsidP="00294A9F">
      <w:pPr>
        <w:jc w:val="both"/>
      </w:pPr>
    </w:p>
    <w:p w14:paraId="1FCF9D05" w14:textId="77777777" w:rsidR="00294A9F" w:rsidRDefault="00294A9F" w:rsidP="00294A9F">
      <w:pPr>
        <w:spacing w:before="100" w:beforeAutospacing="1" w:after="100" w:afterAutospacing="1"/>
        <w:jc w:val="both"/>
      </w:pPr>
      <w:r>
        <w:t>I hereby represent that I am the exclusive owner of the photograph(s)/image(s) and I grant Manitoba Genealogical Society a non-exclusive, worldwide, royalty-free, unlimited, sublicensable and transferable license to exploit, and use of the photograph(s)/image(s) in whatever way necessary and suitable for the purposes of publication, broadcast, and promotion.</w:t>
      </w:r>
    </w:p>
    <w:p w14:paraId="7AC78E32" w14:textId="77777777" w:rsidR="00294A9F" w:rsidRDefault="00294A9F" w:rsidP="00294A9F">
      <w:pPr>
        <w:spacing w:before="100" w:beforeAutospacing="1" w:after="100" w:afterAutospacing="1"/>
        <w:jc w:val="both"/>
      </w:pPr>
      <w:r>
        <w:t>I waive all right over the photograph(s)/image(s) and understand the photograph(s)/image(s) may be cropped, altered, resized, modified, and/or reproduced for said purposes.</w:t>
      </w:r>
    </w:p>
    <w:p w14:paraId="54A71C02" w14:textId="2C4131FC" w:rsidR="00294A9F" w:rsidRDefault="00294A9F" w:rsidP="00294A9F">
      <w:pPr>
        <w:spacing w:before="100" w:beforeAutospacing="1" w:after="100" w:afterAutospacing="1"/>
        <w:jc w:val="both"/>
      </w:pPr>
      <w:r>
        <w:t>I give permission for uses, re-use, publish or republish, in whole or in part, in any medium for commercial, promotional or trade purposes.</w:t>
      </w:r>
    </w:p>
    <w:p w14:paraId="29EA5EB5" w14:textId="77777777" w:rsidR="00294A9F" w:rsidRDefault="00294A9F" w:rsidP="00294A9F">
      <w:pPr>
        <w:spacing w:before="100" w:beforeAutospacing="1" w:after="100" w:afterAutospacing="1"/>
        <w:jc w:val="both"/>
      </w:pPr>
      <w:r>
        <w:t>Sincerely,</w:t>
      </w:r>
    </w:p>
    <w:p w14:paraId="1F400166" w14:textId="77777777" w:rsidR="00294A9F" w:rsidRPr="00EA1AD7" w:rsidRDefault="00294A9F" w:rsidP="00294A9F">
      <w:pPr>
        <w:spacing w:before="100" w:beforeAutospacing="1" w:after="100" w:afterAutospacing="1"/>
        <w:jc w:val="both"/>
      </w:pPr>
      <w:r w:rsidRPr="00EA1AD7">
        <w:t>________________________________________</w:t>
      </w:r>
    </w:p>
    <w:p w14:paraId="3C6F199C" w14:textId="78B492D2" w:rsidR="006C0665" w:rsidRPr="00294A9F" w:rsidRDefault="00294A9F" w:rsidP="00294A9F">
      <w:pPr>
        <w:spacing w:before="100" w:beforeAutospacing="1" w:after="100" w:afterAutospacing="1"/>
        <w:jc w:val="both"/>
      </w:pPr>
      <w:r w:rsidRPr="00EA1AD7">
        <w:t>Signature</w:t>
      </w:r>
      <w:r>
        <w:t xml:space="preserve"> (Photographer/Artist/Technician)</w:t>
      </w:r>
    </w:p>
    <w:sectPr w:rsidR="006C0665" w:rsidRPr="00294A9F" w:rsidSect="00223345">
      <w:headerReference w:type="default" r:id="rId43"/>
      <w:footerReference w:type="even" r:id="rId44"/>
      <w:footerReference w:type="default" r:id="rId45"/>
      <w:footerReference w:type="first" r:id="rId4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F2D04" w14:textId="77777777" w:rsidR="00F57FE1" w:rsidRDefault="00F57FE1" w:rsidP="00223345">
      <w:r>
        <w:separator/>
      </w:r>
    </w:p>
  </w:endnote>
  <w:endnote w:type="continuationSeparator" w:id="0">
    <w:p w14:paraId="0AE7D7ED" w14:textId="77777777" w:rsidR="00F57FE1" w:rsidRDefault="00F57FE1" w:rsidP="00223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1812413"/>
      <w:docPartObj>
        <w:docPartGallery w:val="Page Numbers (Bottom of Page)"/>
        <w:docPartUnique/>
      </w:docPartObj>
    </w:sdtPr>
    <w:sdtEndPr>
      <w:rPr>
        <w:rStyle w:val="PageNumber"/>
      </w:rPr>
    </w:sdtEndPr>
    <w:sdtContent>
      <w:p w14:paraId="215CC0F4" w14:textId="3939F235" w:rsidR="006036C4" w:rsidRDefault="006036C4" w:rsidP="007766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F3EE4A" w14:textId="77777777" w:rsidR="006036C4" w:rsidRDefault="006036C4" w:rsidP="002233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3978239"/>
      <w:docPartObj>
        <w:docPartGallery w:val="Page Numbers (Bottom of Page)"/>
        <w:docPartUnique/>
      </w:docPartObj>
    </w:sdtPr>
    <w:sdtEndPr>
      <w:rPr>
        <w:rStyle w:val="PageNumber"/>
      </w:rPr>
    </w:sdtEndPr>
    <w:sdtContent>
      <w:p w14:paraId="35CA33BD" w14:textId="489D5452" w:rsidR="006036C4" w:rsidRDefault="006036C4" w:rsidP="007766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5FDA3B" w14:textId="77777777" w:rsidR="006036C4" w:rsidRDefault="006036C4" w:rsidP="0022334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A1D7A" w14:textId="0E623524" w:rsidR="006036C4" w:rsidRDefault="006036C4" w:rsidP="00223345">
    <w:pPr>
      <w:pBdr>
        <w:top w:val="nil"/>
        <w:left w:val="nil"/>
        <w:bottom w:val="nil"/>
        <w:right w:val="nil"/>
        <w:between w:val="nil"/>
      </w:pBdr>
      <w:tabs>
        <w:tab w:val="center" w:pos="4680"/>
        <w:tab w:val="right" w:pos="9360"/>
      </w:tabs>
      <w:jc w:val="right"/>
      <w:rPr>
        <w:color w:val="000000"/>
      </w:rPr>
    </w:pPr>
    <w:bookmarkStart w:id="9" w:name="_heading=h.4d34og8" w:colFirst="0" w:colLast="0"/>
    <w:bookmarkEnd w:id="9"/>
    <w:r>
      <w:rPr>
        <w:color w:val="000000"/>
      </w:rPr>
      <w:t>Version Date:  11 May 2023</w:t>
    </w:r>
  </w:p>
  <w:p w14:paraId="2604FAE6" w14:textId="77777777" w:rsidR="006036C4" w:rsidRDefault="00603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CA028" w14:textId="77777777" w:rsidR="00F57FE1" w:rsidRDefault="00F57FE1" w:rsidP="00223345">
      <w:r>
        <w:separator/>
      </w:r>
    </w:p>
  </w:footnote>
  <w:footnote w:type="continuationSeparator" w:id="0">
    <w:p w14:paraId="59913AE0" w14:textId="77777777" w:rsidR="00F57FE1" w:rsidRDefault="00F57FE1" w:rsidP="00223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C288B" w14:textId="77777777" w:rsidR="006036C4" w:rsidRDefault="006036C4" w:rsidP="007D630C">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t>A Guide to Transcribing Cemetery Records</w:t>
    </w:r>
  </w:p>
  <w:p w14:paraId="7C9427D5" w14:textId="77777777" w:rsidR="006036C4" w:rsidRDefault="006036C4" w:rsidP="007D630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F65"/>
    <w:multiLevelType w:val="hybridMultilevel"/>
    <w:tmpl w:val="D21E7D0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1341D7"/>
    <w:multiLevelType w:val="multilevel"/>
    <w:tmpl w:val="1A7428F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bullet"/>
      <w:lvlText w:val="●"/>
      <w:lvlJc w:val="left"/>
      <w:pPr>
        <w:ind w:left="1080" w:hanging="360"/>
      </w:pPr>
      <w:rPr>
        <w:rFonts w:ascii="Noto Sans Symbols" w:eastAsia="Noto Sans Symbols" w:hAnsi="Noto Sans Symbols" w:cs="Noto Sans Symbols"/>
        <w:b w:val="0"/>
        <w:u w:val="none"/>
      </w:rPr>
    </w:lvl>
    <w:lvl w:ilvl="3">
      <w:start w:val="1"/>
      <w:numFmt w:val="bullet"/>
      <w:lvlText w:val="o"/>
      <w:lvlJc w:val="left"/>
      <w:pPr>
        <w:ind w:left="1440" w:hanging="360"/>
      </w:pPr>
      <w:rPr>
        <w:rFonts w:ascii="Courier New" w:eastAsia="Courier New" w:hAnsi="Courier New" w:cs="Courier New"/>
        <w:b w:val="0"/>
        <w:u w:val="none"/>
      </w:rPr>
    </w:lvl>
    <w:lvl w:ilvl="4">
      <w:start w:val="1851"/>
      <w:numFmt w:val="bullet"/>
      <w:lvlText w:val="-"/>
      <w:lvlJc w:val="left"/>
      <w:pPr>
        <w:ind w:left="1800" w:hanging="360"/>
      </w:pPr>
      <w:rPr>
        <w:rFonts w:ascii="Calibri" w:eastAsiaTheme="minorHAnsi" w:hAnsi="Calibri" w:cstheme="minorBidi" w:hint="default"/>
        <w:b w:val="0"/>
        <w:color w:val="000000"/>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2" w15:restartNumberingAfterBreak="0">
    <w:nsid w:val="0BB01FC5"/>
    <w:multiLevelType w:val="multilevel"/>
    <w:tmpl w:val="1D4AF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300F0F"/>
    <w:multiLevelType w:val="hybridMultilevel"/>
    <w:tmpl w:val="BE287E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150F29"/>
    <w:multiLevelType w:val="multilevel"/>
    <w:tmpl w:val="922E8F5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o"/>
      <w:lvlJc w:val="left"/>
      <w:pPr>
        <w:ind w:left="1440" w:hanging="360"/>
      </w:pPr>
      <w:rPr>
        <w:rFonts w:ascii="Courier New" w:eastAsia="Courier New" w:hAnsi="Courier New" w:cs="Courier New"/>
      </w:rPr>
    </w:lvl>
    <w:lvl w:ilvl="4">
      <w:start w:val="1"/>
      <w:numFmt w:val="bullet"/>
      <w:lvlText w:val="o"/>
      <w:lvlJc w:val="left"/>
      <w:pPr>
        <w:ind w:left="1800" w:hanging="360"/>
      </w:pPr>
      <w:rPr>
        <w:rFonts w:ascii="Courier New" w:hAnsi="Courier New" w:cs="Courier New" w:hint="default"/>
        <w:color w:val="000000"/>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5" w15:restartNumberingAfterBreak="0">
    <w:nsid w:val="2C8C41F6"/>
    <w:multiLevelType w:val="multilevel"/>
    <w:tmpl w:val="1C729A5C"/>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bullet"/>
      <w:lvlText w:val="●"/>
      <w:lvlJc w:val="left"/>
      <w:pPr>
        <w:ind w:left="1080" w:hanging="360"/>
      </w:pPr>
      <w:rPr>
        <w:rFonts w:ascii="Noto Sans Symbols" w:eastAsia="Noto Sans Symbols" w:hAnsi="Noto Sans Symbols" w:cs="Noto Sans Symbols"/>
        <w:b w:val="0"/>
      </w:rPr>
    </w:lvl>
    <w:lvl w:ilvl="3">
      <w:start w:val="1"/>
      <w:numFmt w:val="bullet"/>
      <w:lvlText w:val="o"/>
      <w:lvlJc w:val="left"/>
      <w:pPr>
        <w:ind w:left="1440" w:hanging="360"/>
      </w:pPr>
      <w:rPr>
        <w:rFonts w:ascii="Courier New" w:eastAsia="Courier New" w:hAnsi="Courier New" w:cs="Courier New"/>
        <w:b w:val="0"/>
      </w:rPr>
    </w:lvl>
    <w:lvl w:ilvl="4">
      <w:start w:val="1851"/>
      <w:numFmt w:val="bullet"/>
      <w:lvlText w:val="-"/>
      <w:lvlJc w:val="left"/>
      <w:pPr>
        <w:ind w:left="1800" w:hanging="360"/>
      </w:pPr>
      <w:rPr>
        <w:rFonts w:ascii="Calibri" w:eastAsiaTheme="minorHAnsi" w:hAnsi="Calibri" w:cstheme="minorBidi" w:hint="default"/>
        <w:b w:val="0"/>
        <w:color w:val="000000"/>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6" w15:restartNumberingAfterBreak="0">
    <w:nsid w:val="2DE6101E"/>
    <w:multiLevelType w:val="multilevel"/>
    <w:tmpl w:val="922E8F5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o"/>
      <w:lvlJc w:val="left"/>
      <w:pPr>
        <w:ind w:left="1440" w:hanging="360"/>
      </w:pPr>
      <w:rPr>
        <w:rFonts w:ascii="Courier New" w:eastAsia="Courier New" w:hAnsi="Courier New" w:cs="Courier New"/>
      </w:rPr>
    </w:lvl>
    <w:lvl w:ilvl="4">
      <w:start w:val="1"/>
      <w:numFmt w:val="bullet"/>
      <w:lvlText w:val="o"/>
      <w:lvlJc w:val="left"/>
      <w:pPr>
        <w:ind w:left="1800" w:hanging="360"/>
      </w:pPr>
      <w:rPr>
        <w:rFonts w:ascii="Courier New" w:hAnsi="Courier New" w:cs="Courier New" w:hint="default"/>
        <w:color w:val="000000"/>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7" w15:restartNumberingAfterBreak="0">
    <w:nsid w:val="51310D12"/>
    <w:multiLevelType w:val="hybridMultilevel"/>
    <w:tmpl w:val="BDAAD20E"/>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8" w15:restartNumberingAfterBreak="0">
    <w:nsid w:val="54CB2D93"/>
    <w:multiLevelType w:val="hybridMultilevel"/>
    <w:tmpl w:val="30A21F0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15:restartNumberingAfterBreak="0">
    <w:nsid w:val="5E7E422E"/>
    <w:multiLevelType w:val="multilevel"/>
    <w:tmpl w:val="DD70D21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o"/>
      <w:lvlJc w:val="left"/>
      <w:pPr>
        <w:ind w:left="1440" w:hanging="360"/>
      </w:pPr>
      <w:rPr>
        <w:rFonts w:ascii="Courier New" w:eastAsia="Courier New" w:hAnsi="Courier New" w:cs="Courier New"/>
      </w:rPr>
    </w:lvl>
    <w:lvl w:ilvl="4">
      <w:start w:val="1851"/>
      <w:numFmt w:val="bullet"/>
      <w:lvlText w:val="-"/>
      <w:lvlJc w:val="left"/>
      <w:pPr>
        <w:ind w:left="1800" w:hanging="360"/>
      </w:pPr>
      <w:rPr>
        <w:rFonts w:ascii="Calibri" w:eastAsiaTheme="minorHAnsi" w:hAnsi="Calibri" w:cstheme="minorBidi" w:hint="default"/>
        <w:color w:val="000000"/>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10" w15:restartNumberingAfterBreak="0">
    <w:nsid w:val="630F09C6"/>
    <w:multiLevelType w:val="hybridMultilevel"/>
    <w:tmpl w:val="1F30E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18123E6"/>
    <w:multiLevelType w:val="multilevel"/>
    <w:tmpl w:val="AAFC35D2"/>
    <w:lvl w:ilvl="0">
      <w:start w:val="1"/>
      <w:numFmt w:val="decimal"/>
      <w:lvlText w:val="%1."/>
      <w:lvlJc w:val="left"/>
      <w:pPr>
        <w:ind w:left="1080" w:hanging="360"/>
      </w:pPr>
    </w:lvl>
    <w:lvl w:ilvl="1">
      <w:start w:val="1"/>
      <w:numFmt w:val="decimal"/>
      <w:lvlText w:val="%1.%2."/>
      <w:lvlJc w:val="left"/>
      <w:pPr>
        <w:ind w:left="1512" w:hanging="432"/>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o"/>
      <w:lvlJc w:val="left"/>
      <w:pPr>
        <w:ind w:left="2160" w:hanging="360"/>
      </w:pPr>
      <w:rPr>
        <w:rFonts w:ascii="Courier New" w:eastAsia="Courier New" w:hAnsi="Courier New" w:cs="Courier New"/>
      </w:rPr>
    </w:lvl>
    <w:lvl w:ilvl="4">
      <w:start w:val="1851"/>
      <w:numFmt w:val="bullet"/>
      <w:lvlText w:val="-"/>
      <w:lvlJc w:val="left"/>
      <w:pPr>
        <w:ind w:left="2520" w:hanging="360"/>
      </w:pPr>
      <w:rPr>
        <w:rFonts w:ascii="Calibri" w:eastAsiaTheme="minorHAnsi" w:hAnsi="Calibri" w:cstheme="minorBidi" w:hint="default"/>
        <w:color w:val="000000"/>
      </w:rPr>
    </w:lvl>
    <w:lvl w:ilvl="5">
      <w:start w:val="1"/>
      <w:numFmt w:val="decimal"/>
      <w:lvlText w:val="%1.%2.●.o.⇒.%6."/>
      <w:lvlJc w:val="left"/>
      <w:pPr>
        <w:ind w:left="3456" w:hanging="935"/>
      </w:pPr>
    </w:lvl>
    <w:lvl w:ilvl="6">
      <w:start w:val="1"/>
      <w:numFmt w:val="decimal"/>
      <w:lvlText w:val="%1.%2.●.o.⇒.%6.%7."/>
      <w:lvlJc w:val="left"/>
      <w:pPr>
        <w:ind w:left="3960" w:hanging="1080"/>
      </w:pPr>
    </w:lvl>
    <w:lvl w:ilvl="7">
      <w:start w:val="1"/>
      <w:numFmt w:val="decimal"/>
      <w:lvlText w:val="%1.%2.●.o.⇒.%6.%7.%8."/>
      <w:lvlJc w:val="left"/>
      <w:pPr>
        <w:ind w:left="4464" w:hanging="1224"/>
      </w:pPr>
    </w:lvl>
    <w:lvl w:ilvl="8">
      <w:start w:val="1"/>
      <w:numFmt w:val="decimal"/>
      <w:lvlText w:val="%1.%2.●.o.⇒.%6.%7.%8.%9."/>
      <w:lvlJc w:val="left"/>
      <w:pPr>
        <w:ind w:left="5040" w:hanging="1440"/>
      </w:pPr>
    </w:lvl>
  </w:abstractNum>
  <w:abstractNum w:abstractNumId="12" w15:restartNumberingAfterBreak="0">
    <w:nsid w:val="71FA58CB"/>
    <w:multiLevelType w:val="multilevel"/>
    <w:tmpl w:val="DD70D21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o"/>
      <w:lvlJc w:val="left"/>
      <w:pPr>
        <w:ind w:left="1440" w:hanging="360"/>
      </w:pPr>
      <w:rPr>
        <w:rFonts w:ascii="Courier New" w:eastAsia="Courier New" w:hAnsi="Courier New" w:cs="Courier New"/>
      </w:rPr>
    </w:lvl>
    <w:lvl w:ilvl="4">
      <w:start w:val="1851"/>
      <w:numFmt w:val="bullet"/>
      <w:lvlText w:val="-"/>
      <w:lvlJc w:val="left"/>
      <w:pPr>
        <w:ind w:left="1800" w:hanging="360"/>
      </w:pPr>
      <w:rPr>
        <w:rFonts w:ascii="Calibri" w:eastAsiaTheme="minorHAnsi" w:hAnsi="Calibri" w:cstheme="minorBidi" w:hint="default"/>
        <w:color w:val="000000"/>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13" w15:restartNumberingAfterBreak="0">
    <w:nsid w:val="77CA5498"/>
    <w:multiLevelType w:val="multilevel"/>
    <w:tmpl w:val="22B85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E31F60"/>
    <w:multiLevelType w:val="multilevel"/>
    <w:tmpl w:val="AAFC35D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o"/>
      <w:lvlJc w:val="left"/>
      <w:pPr>
        <w:ind w:left="1440" w:hanging="360"/>
      </w:pPr>
      <w:rPr>
        <w:rFonts w:ascii="Courier New" w:eastAsia="Courier New" w:hAnsi="Courier New" w:cs="Courier New"/>
      </w:rPr>
    </w:lvl>
    <w:lvl w:ilvl="4">
      <w:start w:val="1851"/>
      <w:numFmt w:val="bullet"/>
      <w:lvlText w:val="-"/>
      <w:lvlJc w:val="left"/>
      <w:pPr>
        <w:ind w:left="1800" w:hanging="360"/>
      </w:pPr>
      <w:rPr>
        <w:rFonts w:ascii="Calibri" w:eastAsiaTheme="minorHAnsi" w:hAnsi="Calibri" w:cstheme="minorBidi" w:hint="default"/>
        <w:color w:val="000000"/>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num w:numId="1">
    <w:abstractNumId w:val="3"/>
  </w:num>
  <w:num w:numId="2">
    <w:abstractNumId w:val="14"/>
  </w:num>
  <w:num w:numId="3">
    <w:abstractNumId w:val="11"/>
  </w:num>
  <w:num w:numId="4">
    <w:abstractNumId w:val="0"/>
  </w:num>
  <w:num w:numId="5">
    <w:abstractNumId w:val="1"/>
  </w:num>
  <w:num w:numId="6">
    <w:abstractNumId w:val="5"/>
  </w:num>
  <w:num w:numId="7">
    <w:abstractNumId w:val="12"/>
  </w:num>
  <w:num w:numId="8">
    <w:abstractNumId w:val="9"/>
  </w:num>
  <w:num w:numId="9">
    <w:abstractNumId w:val="7"/>
  </w:num>
  <w:num w:numId="10">
    <w:abstractNumId w:val="10"/>
  </w:num>
  <w:num w:numId="11">
    <w:abstractNumId w:val="13"/>
  </w:num>
  <w:num w:numId="12">
    <w:abstractNumId w:val="4"/>
  </w:num>
  <w:num w:numId="13">
    <w:abstractNumId w:val="6"/>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665"/>
    <w:rsid w:val="00004538"/>
    <w:rsid w:val="00014495"/>
    <w:rsid w:val="00027550"/>
    <w:rsid w:val="00042264"/>
    <w:rsid w:val="000654C7"/>
    <w:rsid w:val="000721FB"/>
    <w:rsid w:val="000825C0"/>
    <w:rsid w:val="000906E0"/>
    <w:rsid w:val="0009281C"/>
    <w:rsid w:val="000B07E3"/>
    <w:rsid w:val="000B1D2E"/>
    <w:rsid w:val="000E36DE"/>
    <w:rsid w:val="00145918"/>
    <w:rsid w:val="001600C3"/>
    <w:rsid w:val="00161F77"/>
    <w:rsid w:val="00166A92"/>
    <w:rsid w:val="001811B0"/>
    <w:rsid w:val="001B0CEB"/>
    <w:rsid w:val="001D7866"/>
    <w:rsid w:val="002068B3"/>
    <w:rsid w:val="00211D36"/>
    <w:rsid w:val="00223345"/>
    <w:rsid w:val="00271CED"/>
    <w:rsid w:val="002754D0"/>
    <w:rsid w:val="00290C24"/>
    <w:rsid w:val="00294A9F"/>
    <w:rsid w:val="002A3362"/>
    <w:rsid w:val="002D08D2"/>
    <w:rsid w:val="002F1B99"/>
    <w:rsid w:val="003057BB"/>
    <w:rsid w:val="003078D8"/>
    <w:rsid w:val="00326EE7"/>
    <w:rsid w:val="00346725"/>
    <w:rsid w:val="00355F98"/>
    <w:rsid w:val="00372801"/>
    <w:rsid w:val="003728C0"/>
    <w:rsid w:val="003C24C9"/>
    <w:rsid w:val="003D0F72"/>
    <w:rsid w:val="003D56FF"/>
    <w:rsid w:val="003E38ED"/>
    <w:rsid w:val="00402209"/>
    <w:rsid w:val="00407FCD"/>
    <w:rsid w:val="00491BFE"/>
    <w:rsid w:val="004B3DB6"/>
    <w:rsid w:val="004C4BE8"/>
    <w:rsid w:val="004E4A7D"/>
    <w:rsid w:val="0050402B"/>
    <w:rsid w:val="00527F50"/>
    <w:rsid w:val="0055268E"/>
    <w:rsid w:val="005913EC"/>
    <w:rsid w:val="005A529E"/>
    <w:rsid w:val="005A6B8D"/>
    <w:rsid w:val="005E09C9"/>
    <w:rsid w:val="006036C4"/>
    <w:rsid w:val="0066571D"/>
    <w:rsid w:val="00665BB4"/>
    <w:rsid w:val="00677C6C"/>
    <w:rsid w:val="006A7177"/>
    <w:rsid w:val="006C0665"/>
    <w:rsid w:val="006F3953"/>
    <w:rsid w:val="00710343"/>
    <w:rsid w:val="007324CC"/>
    <w:rsid w:val="00740705"/>
    <w:rsid w:val="00776667"/>
    <w:rsid w:val="007D630C"/>
    <w:rsid w:val="007E27E5"/>
    <w:rsid w:val="007E41C5"/>
    <w:rsid w:val="00852759"/>
    <w:rsid w:val="00883CED"/>
    <w:rsid w:val="0088458E"/>
    <w:rsid w:val="008A0501"/>
    <w:rsid w:val="008A4963"/>
    <w:rsid w:val="008B7327"/>
    <w:rsid w:val="00903D21"/>
    <w:rsid w:val="0093606F"/>
    <w:rsid w:val="00943A32"/>
    <w:rsid w:val="00960628"/>
    <w:rsid w:val="0098313E"/>
    <w:rsid w:val="009C741D"/>
    <w:rsid w:val="009D26B1"/>
    <w:rsid w:val="00A0320C"/>
    <w:rsid w:val="00A62E61"/>
    <w:rsid w:val="00A660E9"/>
    <w:rsid w:val="00A82FD9"/>
    <w:rsid w:val="00A97B16"/>
    <w:rsid w:val="00AB555A"/>
    <w:rsid w:val="00AF7779"/>
    <w:rsid w:val="00B0486C"/>
    <w:rsid w:val="00B11E9F"/>
    <w:rsid w:val="00B2600B"/>
    <w:rsid w:val="00B62817"/>
    <w:rsid w:val="00B72342"/>
    <w:rsid w:val="00B7738F"/>
    <w:rsid w:val="00B95792"/>
    <w:rsid w:val="00BD739B"/>
    <w:rsid w:val="00BE143A"/>
    <w:rsid w:val="00BF6801"/>
    <w:rsid w:val="00C054F3"/>
    <w:rsid w:val="00C2199A"/>
    <w:rsid w:val="00C51CFF"/>
    <w:rsid w:val="00C719A7"/>
    <w:rsid w:val="00C73D18"/>
    <w:rsid w:val="00C81070"/>
    <w:rsid w:val="00CB70B0"/>
    <w:rsid w:val="00CC39E0"/>
    <w:rsid w:val="00CC551B"/>
    <w:rsid w:val="00CF13CE"/>
    <w:rsid w:val="00CF451B"/>
    <w:rsid w:val="00D10C3D"/>
    <w:rsid w:val="00D12CB8"/>
    <w:rsid w:val="00D15946"/>
    <w:rsid w:val="00D4438E"/>
    <w:rsid w:val="00D631A2"/>
    <w:rsid w:val="00DB09A1"/>
    <w:rsid w:val="00DC1294"/>
    <w:rsid w:val="00DE25CC"/>
    <w:rsid w:val="00E322A3"/>
    <w:rsid w:val="00E3728F"/>
    <w:rsid w:val="00E6532C"/>
    <w:rsid w:val="00EA05B8"/>
    <w:rsid w:val="00EA5C5F"/>
    <w:rsid w:val="00EC0D57"/>
    <w:rsid w:val="00EF609F"/>
    <w:rsid w:val="00F01E2F"/>
    <w:rsid w:val="00F22E18"/>
    <w:rsid w:val="00F57FE1"/>
    <w:rsid w:val="00F8406F"/>
    <w:rsid w:val="00FF2DC5"/>
    <w:rsid w:val="00FF3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ED973"/>
  <w14:defaultImageDpi w14:val="32767"/>
  <w15:chartTrackingRefBased/>
  <w15:docId w15:val="{2537032D-8598-5046-9F01-A65E19919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0665"/>
    <w:rPr>
      <w:rFonts w:ascii="Calibri" w:eastAsia="Calibri" w:hAnsi="Calibri" w:cs="Calibri"/>
    </w:rPr>
  </w:style>
  <w:style w:type="paragraph" w:styleId="Heading1">
    <w:name w:val="heading 1"/>
    <w:basedOn w:val="Normal"/>
    <w:next w:val="Normal"/>
    <w:link w:val="Heading1Char"/>
    <w:uiPriority w:val="9"/>
    <w:qFormat/>
    <w:rsid w:val="00223345"/>
    <w:pPr>
      <w:keepNext/>
      <w:keepLines/>
      <w:spacing w:before="240"/>
      <w:jc w:val="center"/>
      <w:outlineLvl w:val="0"/>
    </w:pPr>
    <w:rPr>
      <w:rFonts w:ascii="Arial" w:eastAsiaTheme="majorEastAsia" w:hAnsi="Arial" w:cs="Times New Roman (Headings CS)"/>
      <w:b/>
      <w:smallCaps/>
      <w:color w:val="000000" w:themeColor="text1"/>
      <w:sz w:val="28"/>
      <w:szCs w:val="32"/>
    </w:rPr>
  </w:style>
  <w:style w:type="paragraph" w:styleId="Heading2">
    <w:name w:val="heading 2"/>
    <w:basedOn w:val="Normal"/>
    <w:next w:val="Normal"/>
    <w:link w:val="Heading2Char"/>
    <w:uiPriority w:val="9"/>
    <w:semiHidden/>
    <w:unhideWhenUsed/>
    <w:qFormat/>
    <w:rsid w:val="0022334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345"/>
    <w:rPr>
      <w:rFonts w:ascii="Arial" w:eastAsiaTheme="majorEastAsia" w:hAnsi="Arial" w:cs="Times New Roman (Headings CS)"/>
      <w:b/>
      <w:smallCaps/>
      <w:color w:val="000000" w:themeColor="text1"/>
      <w:sz w:val="28"/>
      <w:szCs w:val="32"/>
    </w:rPr>
  </w:style>
  <w:style w:type="paragraph" w:styleId="ListParagraph">
    <w:name w:val="List Paragraph"/>
    <w:basedOn w:val="Normal"/>
    <w:uiPriority w:val="34"/>
    <w:qFormat/>
    <w:rsid w:val="006C0665"/>
    <w:pPr>
      <w:ind w:left="720"/>
      <w:contextualSpacing/>
    </w:pPr>
  </w:style>
  <w:style w:type="character" w:styleId="Hyperlink">
    <w:name w:val="Hyperlink"/>
    <w:basedOn w:val="DefaultParagraphFont"/>
    <w:uiPriority w:val="99"/>
    <w:unhideWhenUsed/>
    <w:rsid w:val="000721FB"/>
    <w:rPr>
      <w:color w:val="0563C1" w:themeColor="hyperlink"/>
      <w:u w:val="single"/>
    </w:rPr>
  </w:style>
  <w:style w:type="character" w:styleId="UnresolvedMention">
    <w:name w:val="Unresolved Mention"/>
    <w:basedOn w:val="DefaultParagraphFont"/>
    <w:uiPriority w:val="99"/>
    <w:rsid w:val="000721FB"/>
    <w:rPr>
      <w:color w:val="605E5C"/>
      <w:shd w:val="clear" w:color="auto" w:fill="E1DFDD"/>
    </w:rPr>
  </w:style>
  <w:style w:type="character" w:customStyle="1" w:styleId="Heading2Char">
    <w:name w:val="Heading 2 Char"/>
    <w:basedOn w:val="DefaultParagraphFont"/>
    <w:link w:val="Heading2"/>
    <w:uiPriority w:val="9"/>
    <w:semiHidden/>
    <w:rsid w:val="00223345"/>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223345"/>
    <w:pPr>
      <w:spacing w:before="120"/>
    </w:pPr>
    <w:rPr>
      <w:rFonts w:asciiTheme="minorHAnsi" w:hAnsiTheme="minorHAnsi"/>
      <w:b/>
      <w:bCs/>
      <w:i/>
      <w:iCs/>
    </w:rPr>
  </w:style>
  <w:style w:type="paragraph" w:styleId="TOC2">
    <w:name w:val="toc 2"/>
    <w:basedOn w:val="Normal"/>
    <w:next w:val="Normal"/>
    <w:autoRedefine/>
    <w:uiPriority w:val="39"/>
    <w:unhideWhenUsed/>
    <w:rsid w:val="00223345"/>
    <w:pPr>
      <w:spacing w:before="120"/>
      <w:ind w:left="240"/>
    </w:pPr>
    <w:rPr>
      <w:rFonts w:asciiTheme="minorHAnsi" w:hAnsiTheme="minorHAnsi"/>
      <w:b/>
      <w:bCs/>
      <w:sz w:val="22"/>
      <w:szCs w:val="22"/>
    </w:rPr>
  </w:style>
  <w:style w:type="paragraph" w:styleId="Header">
    <w:name w:val="header"/>
    <w:basedOn w:val="Normal"/>
    <w:link w:val="HeaderChar"/>
    <w:uiPriority w:val="99"/>
    <w:unhideWhenUsed/>
    <w:rsid w:val="00223345"/>
    <w:pPr>
      <w:tabs>
        <w:tab w:val="center" w:pos="4680"/>
        <w:tab w:val="right" w:pos="9360"/>
      </w:tabs>
    </w:pPr>
  </w:style>
  <w:style w:type="character" w:customStyle="1" w:styleId="HeaderChar">
    <w:name w:val="Header Char"/>
    <w:basedOn w:val="DefaultParagraphFont"/>
    <w:link w:val="Header"/>
    <w:uiPriority w:val="99"/>
    <w:rsid w:val="00223345"/>
    <w:rPr>
      <w:rFonts w:ascii="Calibri" w:eastAsia="Calibri" w:hAnsi="Calibri" w:cs="Calibri"/>
    </w:rPr>
  </w:style>
  <w:style w:type="paragraph" w:styleId="Footer">
    <w:name w:val="footer"/>
    <w:basedOn w:val="Normal"/>
    <w:link w:val="FooterChar"/>
    <w:uiPriority w:val="99"/>
    <w:unhideWhenUsed/>
    <w:rsid w:val="00223345"/>
    <w:pPr>
      <w:tabs>
        <w:tab w:val="center" w:pos="4680"/>
        <w:tab w:val="right" w:pos="9360"/>
      </w:tabs>
    </w:pPr>
  </w:style>
  <w:style w:type="character" w:customStyle="1" w:styleId="FooterChar">
    <w:name w:val="Footer Char"/>
    <w:basedOn w:val="DefaultParagraphFont"/>
    <w:link w:val="Footer"/>
    <w:uiPriority w:val="99"/>
    <w:rsid w:val="00223345"/>
    <w:rPr>
      <w:rFonts w:ascii="Calibri" w:eastAsia="Calibri" w:hAnsi="Calibri" w:cs="Calibri"/>
    </w:rPr>
  </w:style>
  <w:style w:type="character" w:styleId="PageNumber">
    <w:name w:val="page number"/>
    <w:basedOn w:val="DefaultParagraphFont"/>
    <w:uiPriority w:val="99"/>
    <w:semiHidden/>
    <w:unhideWhenUsed/>
    <w:rsid w:val="00223345"/>
  </w:style>
  <w:style w:type="paragraph" w:styleId="TOCHeading">
    <w:name w:val="TOC Heading"/>
    <w:basedOn w:val="Heading1"/>
    <w:next w:val="Normal"/>
    <w:uiPriority w:val="39"/>
    <w:unhideWhenUsed/>
    <w:qFormat/>
    <w:rsid w:val="00223345"/>
    <w:pPr>
      <w:spacing w:before="480" w:line="276" w:lineRule="auto"/>
      <w:jc w:val="left"/>
      <w:outlineLvl w:val="9"/>
    </w:pPr>
    <w:rPr>
      <w:rFonts w:asciiTheme="majorHAnsi" w:hAnsiTheme="majorHAnsi" w:cstheme="majorBidi"/>
      <w:bCs/>
      <w:caps/>
      <w:color w:val="2F5496" w:themeColor="accent1" w:themeShade="BF"/>
      <w:szCs w:val="28"/>
    </w:rPr>
  </w:style>
  <w:style w:type="paragraph" w:styleId="TOC3">
    <w:name w:val="toc 3"/>
    <w:basedOn w:val="Normal"/>
    <w:next w:val="Normal"/>
    <w:autoRedefine/>
    <w:uiPriority w:val="39"/>
    <w:semiHidden/>
    <w:unhideWhenUsed/>
    <w:rsid w:val="00223345"/>
    <w:pPr>
      <w:ind w:left="480"/>
    </w:pPr>
    <w:rPr>
      <w:rFonts w:asciiTheme="minorHAnsi" w:hAnsiTheme="minorHAnsi"/>
      <w:sz w:val="20"/>
      <w:szCs w:val="20"/>
    </w:rPr>
  </w:style>
  <w:style w:type="paragraph" w:styleId="TOC4">
    <w:name w:val="toc 4"/>
    <w:basedOn w:val="Normal"/>
    <w:next w:val="Normal"/>
    <w:autoRedefine/>
    <w:uiPriority w:val="39"/>
    <w:semiHidden/>
    <w:unhideWhenUsed/>
    <w:rsid w:val="00223345"/>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23345"/>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23345"/>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23345"/>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23345"/>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23345"/>
    <w:pPr>
      <w:ind w:left="1920"/>
    </w:pPr>
    <w:rPr>
      <w:rFonts w:asciiTheme="minorHAnsi" w:hAnsiTheme="minorHAnsi"/>
      <w:sz w:val="20"/>
      <w:szCs w:val="20"/>
    </w:rPr>
  </w:style>
  <w:style w:type="character" w:styleId="CommentReference">
    <w:name w:val="annotation reference"/>
    <w:basedOn w:val="DefaultParagraphFont"/>
    <w:uiPriority w:val="99"/>
    <w:semiHidden/>
    <w:unhideWhenUsed/>
    <w:rsid w:val="003D0F72"/>
    <w:rPr>
      <w:sz w:val="16"/>
      <w:szCs w:val="16"/>
    </w:rPr>
  </w:style>
  <w:style w:type="paragraph" w:styleId="CommentText">
    <w:name w:val="annotation text"/>
    <w:basedOn w:val="Normal"/>
    <w:link w:val="CommentTextChar"/>
    <w:uiPriority w:val="99"/>
    <w:semiHidden/>
    <w:unhideWhenUsed/>
    <w:rsid w:val="003D0F72"/>
    <w:rPr>
      <w:sz w:val="20"/>
      <w:szCs w:val="20"/>
    </w:rPr>
  </w:style>
  <w:style w:type="character" w:customStyle="1" w:styleId="CommentTextChar">
    <w:name w:val="Comment Text Char"/>
    <w:basedOn w:val="DefaultParagraphFont"/>
    <w:link w:val="CommentText"/>
    <w:uiPriority w:val="99"/>
    <w:semiHidden/>
    <w:rsid w:val="003D0F7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D0F72"/>
    <w:rPr>
      <w:b/>
      <w:bCs/>
    </w:rPr>
  </w:style>
  <w:style w:type="character" w:customStyle="1" w:styleId="CommentSubjectChar">
    <w:name w:val="Comment Subject Char"/>
    <w:basedOn w:val="CommentTextChar"/>
    <w:link w:val="CommentSubject"/>
    <w:uiPriority w:val="99"/>
    <w:semiHidden/>
    <w:rsid w:val="003D0F72"/>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3D0F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D0F72"/>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60673">
      <w:bodyDiv w:val="1"/>
      <w:marLeft w:val="0"/>
      <w:marRight w:val="0"/>
      <w:marTop w:val="0"/>
      <w:marBottom w:val="0"/>
      <w:divBdr>
        <w:top w:val="none" w:sz="0" w:space="0" w:color="auto"/>
        <w:left w:val="none" w:sz="0" w:space="0" w:color="auto"/>
        <w:bottom w:val="none" w:sz="0" w:space="0" w:color="auto"/>
        <w:right w:val="none" w:sz="0" w:space="0" w:color="auto"/>
      </w:divBdr>
    </w:div>
    <w:div w:id="644508465">
      <w:bodyDiv w:val="1"/>
      <w:marLeft w:val="0"/>
      <w:marRight w:val="0"/>
      <w:marTop w:val="0"/>
      <w:marBottom w:val="0"/>
      <w:divBdr>
        <w:top w:val="none" w:sz="0" w:space="0" w:color="auto"/>
        <w:left w:val="none" w:sz="0" w:space="0" w:color="auto"/>
        <w:bottom w:val="none" w:sz="0" w:space="0" w:color="auto"/>
        <w:right w:val="none" w:sz="0" w:space="0" w:color="auto"/>
      </w:divBdr>
    </w:div>
    <w:div w:id="1026640676">
      <w:bodyDiv w:val="1"/>
      <w:marLeft w:val="0"/>
      <w:marRight w:val="0"/>
      <w:marTop w:val="0"/>
      <w:marBottom w:val="0"/>
      <w:divBdr>
        <w:top w:val="none" w:sz="0" w:space="0" w:color="auto"/>
        <w:left w:val="none" w:sz="0" w:space="0" w:color="auto"/>
        <w:bottom w:val="none" w:sz="0" w:space="0" w:color="auto"/>
        <w:right w:val="none" w:sz="0" w:space="0" w:color="auto"/>
      </w:divBdr>
    </w:div>
    <w:div w:id="113233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2.png"/><Relationship Id="rId26" Type="http://schemas.openxmlformats.org/officeDocument/2006/relationships/image" Target="media/image10.jpg"/><Relationship Id="rId39" Type="http://schemas.openxmlformats.org/officeDocument/2006/relationships/image" Target="media/image23.jp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g"/><Relationship Id="rId10" Type="http://schemas.openxmlformats.org/officeDocument/2006/relationships/hyperlink" Target="about:blank" TargetMode="External"/><Relationship Id="rId19" Type="http://schemas.openxmlformats.org/officeDocument/2006/relationships/image" Target="media/image3.jpg"/><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E25AC-4644-BF48-8E2D-6301F6763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26</Pages>
  <Words>5263</Words>
  <Characters>30000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Hobson</dc:creator>
  <cp:keywords/>
  <dc:description/>
  <cp:lastModifiedBy>Shaun Hobson</cp:lastModifiedBy>
  <cp:revision>13</cp:revision>
  <dcterms:created xsi:type="dcterms:W3CDTF">2023-04-11T16:56:00Z</dcterms:created>
  <dcterms:modified xsi:type="dcterms:W3CDTF">2023-05-28T23:11:00Z</dcterms:modified>
</cp:coreProperties>
</file>